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5DC5B561" w:rsidR="00746308" w:rsidRDefault="00643E93">
      <w:pPr>
        <w:widowControl w:val="0"/>
        <w:spacing w:before="6" w:line="360" w:lineRule="auto"/>
        <w:ind w:left="0" w:right="-7" w:hanging="2"/>
        <w:jc w:val="center"/>
        <w:rPr>
          <w:rFonts w:ascii="Palatino Linotype" w:eastAsia="Palatino Linotype" w:hAnsi="Palatino Linotype" w:cs="Palatino Linotype"/>
          <w:b/>
          <w:sz w:val="24"/>
          <w:szCs w:val="24"/>
        </w:rPr>
      </w:pPr>
      <w:r>
        <w:object w:dxaOrig="1485" w:dyaOrig="1515" w14:anchorId="208F42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75pt;height:115.5pt" o:ole="">
            <v:imagedata r:id="rId8" o:title=""/>
          </v:shape>
          <o:OLEObject Type="Embed" ProgID="MSPhotoEd.3" ShapeID="_x0000_i1025" DrawAspect="Content" ObjectID="_1741670262" r:id="rId9"/>
        </w:object>
      </w:r>
    </w:p>
    <w:p w14:paraId="00000002" w14:textId="77777777" w:rsidR="00746308" w:rsidRDefault="00746308">
      <w:pPr>
        <w:widowControl w:val="0"/>
        <w:spacing w:before="6" w:line="360" w:lineRule="auto"/>
        <w:ind w:left="0" w:right="-7" w:hanging="2"/>
        <w:jc w:val="center"/>
        <w:rPr>
          <w:rFonts w:ascii="Palatino Linotype" w:eastAsia="Palatino Linotype" w:hAnsi="Palatino Linotype" w:cs="Palatino Linotype"/>
          <w:b/>
          <w:sz w:val="24"/>
          <w:szCs w:val="24"/>
        </w:rPr>
      </w:pPr>
    </w:p>
    <w:p w14:paraId="00000003" w14:textId="74EEC17A" w:rsidR="00746308" w:rsidRDefault="00411B96">
      <w:pPr>
        <w:widowControl w:val="0"/>
        <w:spacing w:before="6" w:line="360" w:lineRule="auto"/>
        <w:ind w:left="1" w:right="-7" w:hanging="3"/>
        <w:jc w:val="center"/>
        <w:rPr>
          <w:rFonts w:ascii="Palatino Linotype" w:eastAsia="Palatino Linotype" w:hAnsi="Palatino Linotype" w:cs="Palatino Linotype"/>
          <w:b/>
          <w:sz w:val="32"/>
          <w:szCs w:val="32"/>
        </w:rPr>
      </w:pPr>
      <w:r>
        <w:rPr>
          <w:rFonts w:ascii="Palatino Linotype" w:eastAsia="Palatino Linotype" w:hAnsi="Palatino Linotype" w:cs="Palatino Linotype"/>
          <w:b/>
          <w:sz w:val="32"/>
          <w:szCs w:val="32"/>
        </w:rPr>
        <w:t>COMUNE DI SULZANO</w:t>
      </w:r>
    </w:p>
    <w:p w14:paraId="00000004" w14:textId="77777777" w:rsidR="00746308" w:rsidRDefault="00411B96">
      <w:pPr>
        <w:widowControl w:val="0"/>
        <w:spacing w:before="6" w:line="360" w:lineRule="auto"/>
        <w:ind w:left="0" w:right="-7" w:hanging="2"/>
        <w:jc w:val="center"/>
        <w:rPr>
          <w:rFonts w:ascii="Palatino Linotype" w:eastAsia="Palatino Linotype" w:hAnsi="Palatino Linotype" w:cs="Palatino Linotype"/>
          <w:b/>
          <w:sz w:val="24"/>
          <w:szCs w:val="24"/>
        </w:rPr>
      </w:pPr>
      <w:r>
        <w:rPr>
          <w:rFonts w:ascii="Palatino Linotype" w:eastAsia="Palatino Linotype" w:hAnsi="Palatino Linotype" w:cs="Palatino Linotype"/>
          <w:b/>
          <w:sz w:val="24"/>
          <w:szCs w:val="24"/>
        </w:rPr>
        <w:t>Provincia di Brescia</w:t>
      </w:r>
    </w:p>
    <w:p w14:paraId="00000005" w14:textId="77777777" w:rsidR="00746308" w:rsidRDefault="00746308">
      <w:pPr>
        <w:widowControl w:val="0"/>
        <w:spacing w:before="6" w:line="360" w:lineRule="auto"/>
        <w:ind w:left="0" w:right="-7" w:hanging="2"/>
        <w:jc w:val="center"/>
        <w:rPr>
          <w:rFonts w:ascii="Palatino Linotype" w:eastAsia="Palatino Linotype" w:hAnsi="Palatino Linotype" w:cs="Palatino Linotype"/>
          <w:b/>
          <w:sz w:val="24"/>
          <w:szCs w:val="24"/>
        </w:rPr>
      </w:pPr>
    </w:p>
    <w:p w14:paraId="00000006" w14:textId="77777777" w:rsidR="00746308" w:rsidRDefault="00746308">
      <w:pPr>
        <w:widowControl w:val="0"/>
        <w:spacing w:before="6" w:line="360" w:lineRule="auto"/>
        <w:ind w:left="0" w:right="-7" w:hanging="2"/>
        <w:jc w:val="center"/>
        <w:rPr>
          <w:rFonts w:ascii="Palatino Linotype" w:eastAsia="Palatino Linotype" w:hAnsi="Palatino Linotype" w:cs="Palatino Linotype"/>
          <w:b/>
          <w:sz w:val="24"/>
          <w:szCs w:val="24"/>
        </w:rPr>
      </w:pPr>
    </w:p>
    <w:p w14:paraId="00000007" w14:textId="77777777" w:rsidR="00746308" w:rsidRDefault="00746308">
      <w:pPr>
        <w:widowControl w:val="0"/>
        <w:spacing w:before="6" w:line="360" w:lineRule="auto"/>
        <w:ind w:left="0" w:right="-7" w:hanging="2"/>
        <w:jc w:val="center"/>
        <w:rPr>
          <w:rFonts w:ascii="Palatino Linotype" w:eastAsia="Palatino Linotype" w:hAnsi="Palatino Linotype" w:cs="Palatino Linotype"/>
          <w:b/>
          <w:sz w:val="24"/>
          <w:szCs w:val="24"/>
        </w:rPr>
      </w:pPr>
    </w:p>
    <w:p w14:paraId="00000008" w14:textId="77777777" w:rsidR="00746308" w:rsidRDefault="00746308">
      <w:pPr>
        <w:widowControl w:val="0"/>
        <w:spacing w:before="6" w:line="360" w:lineRule="auto"/>
        <w:ind w:left="0" w:right="-7" w:hanging="2"/>
        <w:jc w:val="center"/>
        <w:rPr>
          <w:rFonts w:ascii="Palatino Linotype" w:eastAsia="Palatino Linotype" w:hAnsi="Palatino Linotype" w:cs="Palatino Linotype"/>
          <w:b/>
          <w:sz w:val="24"/>
          <w:szCs w:val="24"/>
        </w:rPr>
      </w:pPr>
    </w:p>
    <w:p w14:paraId="00000009" w14:textId="77777777" w:rsidR="00746308" w:rsidRDefault="00411B96">
      <w:pPr>
        <w:widowControl w:val="0"/>
        <w:spacing w:before="6" w:line="360" w:lineRule="auto"/>
        <w:ind w:left="0" w:right="-7" w:hanging="2"/>
        <w:jc w:val="center"/>
        <w:rPr>
          <w:rFonts w:ascii="Palatino Linotype" w:eastAsia="Palatino Linotype" w:hAnsi="Palatino Linotype" w:cs="Palatino Linotype"/>
          <w:b/>
          <w:sz w:val="24"/>
          <w:szCs w:val="24"/>
        </w:rPr>
      </w:pPr>
      <w:r>
        <w:rPr>
          <w:rFonts w:ascii="Palatino Linotype" w:eastAsia="Palatino Linotype" w:hAnsi="Palatino Linotype" w:cs="Palatino Linotype"/>
          <w:b/>
          <w:sz w:val="24"/>
          <w:szCs w:val="24"/>
        </w:rPr>
        <w:t>DISCIPLINA PER LA GESTIONE DELLE PRESTAZIONI DI LAVORO AGILE (SMART WORKING)</w:t>
      </w:r>
    </w:p>
    <w:p w14:paraId="0000000A" w14:textId="77777777" w:rsidR="00746308" w:rsidRDefault="00746308">
      <w:pPr>
        <w:widowControl w:val="0"/>
        <w:spacing w:before="6" w:line="360" w:lineRule="auto"/>
        <w:ind w:left="0" w:right="-7" w:hanging="2"/>
        <w:jc w:val="center"/>
        <w:rPr>
          <w:rFonts w:ascii="Palatino Linotype" w:eastAsia="Palatino Linotype" w:hAnsi="Palatino Linotype" w:cs="Palatino Linotype"/>
          <w:b/>
          <w:sz w:val="24"/>
          <w:szCs w:val="24"/>
        </w:rPr>
      </w:pPr>
    </w:p>
    <w:p w14:paraId="0000000B" w14:textId="77777777" w:rsidR="00746308" w:rsidRDefault="00746308">
      <w:pPr>
        <w:widowControl w:val="0"/>
        <w:spacing w:before="6" w:line="360" w:lineRule="auto"/>
        <w:ind w:left="0" w:right="-7" w:hanging="2"/>
        <w:jc w:val="center"/>
        <w:rPr>
          <w:rFonts w:ascii="Palatino Linotype" w:eastAsia="Palatino Linotype" w:hAnsi="Palatino Linotype" w:cs="Palatino Linotype"/>
          <w:b/>
          <w:sz w:val="24"/>
          <w:szCs w:val="24"/>
        </w:rPr>
      </w:pPr>
    </w:p>
    <w:p w14:paraId="0000000C" w14:textId="77777777" w:rsidR="00746308" w:rsidRDefault="00746308">
      <w:pPr>
        <w:widowControl w:val="0"/>
        <w:spacing w:before="6" w:line="360" w:lineRule="auto"/>
        <w:ind w:left="0" w:right="-7" w:hanging="2"/>
        <w:jc w:val="center"/>
        <w:rPr>
          <w:rFonts w:ascii="Palatino Linotype" w:eastAsia="Palatino Linotype" w:hAnsi="Palatino Linotype" w:cs="Palatino Linotype"/>
          <w:b/>
          <w:sz w:val="24"/>
          <w:szCs w:val="24"/>
        </w:rPr>
      </w:pPr>
    </w:p>
    <w:p w14:paraId="0000000D" w14:textId="77777777" w:rsidR="00746308" w:rsidRDefault="00746308">
      <w:pPr>
        <w:widowControl w:val="0"/>
        <w:spacing w:before="6" w:line="360" w:lineRule="auto"/>
        <w:ind w:left="0" w:right="-7" w:hanging="2"/>
        <w:jc w:val="center"/>
        <w:rPr>
          <w:rFonts w:ascii="Palatino Linotype" w:eastAsia="Palatino Linotype" w:hAnsi="Palatino Linotype" w:cs="Palatino Linotype"/>
          <w:b/>
          <w:sz w:val="24"/>
          <w:szCs w:val="24"/>
        </w:rPr>
      </w:pPr>
    </w:p>
    <w:p w14:paraId="0000000E" w14:textId="77777777" w:rsidR="00746308" w:rsidRDefault="00746308">
      <w:pPr>
        <w:widowControl w:val="0"/>
        <w:spacing w:before="6" w:line="360" w:lineRule="auto"/>
        <w:ind w:left="0" w:right="-7" w:hanging="2"/>
        <w:jc w:val="center"/>
        <w:rPr>
          <w:rFonts w:ascii="Palatino Linotype" w:eastAsia="Palatino Linotype" w:hAnsi="Palatino Linotype" w:cs="Palatino Linotype"/>
          <w:b/>
          <w:sz w:val="24"/>
          <w:szCs w:val="24"/>
        </w:rPr>
      </w:pPr>
    </w:p>
    <w:p w14:paraId="0000000F" w14:textId="77777777" w:rsidR="00746308" w:rsidRDefault="00746308">
      <w:pPr>
        <w:widowControl w:val="0"/>
        <w:spacing w:before="6" w:line="360" w:lineRule="auto"/>
        <w:ind w:left="0" w:right="-7" w:hanging="2"/>
        <w:jc w:val="center"/>
        <w:rPr>
          <w:rFonts w:ascii="Palatino Linotype" w:eastAsia="Palatino Linotype" w:hAnsi="Palatino Linotype" w:cs="Palatino Linotype"/>
          <w:b/>
          <w:sz w:val="24"/>
          <w:szCs w:val="24"/>
        </w:rPr>
      </w:pPr>
    </w:p>
    <w:p w14:paraId="00000010" w14:textId="77777777" w:rsidR="00746308" w:rsidRDefault="00746308">
      <w:pPr>
        <w:widowControl w:val="0"/>
        <w:spacing w:before="6" w:line="360" w:lineRule="auto"/>
        <w:ind w:left="0" w:right="-7" w:hanging="2"/>
        <w:jc w:val="center"/>
        <w:rPr>
          <w:rFonts w:ascii="Palatino Linotype" w:eastAsia="Palatino Linotype" w:hAnsi="Palatino Linotype" w:cs="Palatino Linotype"/>
          <w:b/>
          <w:sz w:val="24"/>
          <w:szCs w:val="24"/>
        </w:rPr>
      </w:pPr>
    </w:p>
    <w:p w14:paraId="00000011" w14:textId="77777777" w:rsidR="00746308" w:rsidRDefault="00746308">
      <w:pPr>
        <w:widowControl w:val="0"/>
        <w:spacing w:before="6" w:line="360" w:lineRule="auto"/>
        <w:ind w:left="0" w:right="-7" w:hanging="2"/>
        <w:jc w:val="center"/>
        <w:rPr>
          <w:rFonts w:ascii="Palatino Linotype" w:eastAsia="Palatino Linotype" w:hAnsi="Palatino Linotype" w:cs="Palatino Linotype"/>
          <w:b/>
          <w:sz w:val="24"/>
          <w:szCs w:val="24"/>
        </w:rPr>
      </w:pPr>
    </w:p>
    <w:p w14:paraId="00000012" w14:textId="77777777" w:rsidR="00746308" w:rsidRDefault="00746308">
      <w:pPr>
        <w:widowControl w:val="0"/>
        <w:spacing w:before="6" w:line="360" w:lineRule="auto"/>
        <w:ind w:left="0" w:right="-7" w:hanging="2"/>
        <w:jc w:val="center"/>
        <w:rPr>
          <w:rFonts w:ascii="Palatino Linotype" w:eastAsia="Palatino Linotype" w:hAnsi="Palatino Linotype" w:cs="Palatino Linotype"/>
          <w:b/>
          <w:sz w:val="24"/>
          <w:szCs w:val="24"/>
        </w:rPr>
      </w:pPr>
    </w:p>
    <w:p w14:paraId="00000013" w14:textId="77777777" w:rsidR="00746308" w:rsidRDefault="00746308">
      <w:pPr>
        <w:widowControl w:val="0"/>
        <w:spacing w:before="6" w:line="360" w:lineRule="auto"/>
        <w:ind w:left="0" w:right="-7" w:hanging="2"/>
        <w:jc w:val="center"/>
        <w:rPr>
          <w:rFonts w:ascii="Palatino Linotype" w:eastAsia="Palatino Linotype" w:hAnsi="Palatino Linotype" w:cs="Palatino Linotype"/>
          <w:i/>
          <w:sz w:val="22"/>
          <w:szCs w:val="22"/>
        </w:rPr>
      </w:pPr>
    </w:p>
    <w:p w14:paraId="00000015" w14:textId="77777777" w:rsidR="00746308" w:rsidRDefault="00411B96">
      <w:pPr>
        <w:widowControl w:val="0"/>
        <w:spacing w:before="6" w:line="360" w:lineRule="auto"/>
        <w:ind w:left="0" w:right="-7" w:hanging="2"/>
        <w:jc w:val="center"/>
        <w:rPr>
          <w:rFonts w:ascii="Palatino Linotype" w:eastAsia="Palatino Linotype" w:hAnsi="Palatino Linotype" w:cs="Palatino Linotype"/>
          <w:b/>
          <w:sz w:val="24"/>
          <w:szCs w:val="24"/>
        </w:rPr>
      </w:pPr>
      <w:r>
        <w:br w:type="page"/>
      </w:r>
    </w:p>
    <w:p w14:paraId="00000016" w14:textId="77777777" w:rsidR="00746308" w:rsidRDefault="00411B96">
      <w:pPr>
        <w:pStyle w:val="Titolo2"/>
        <w:keepNext w:val="0"/>
        <w:widowControl w:val="0"/>
        <w:spacing w:line="360" w:lineRule="auto"/>
        <w:ind w:left="0" w:right="-7" w:hanging="2"/>
        <w:rPr>
          <w:rFonts w:ascii="Palatino Linotype" w:eastAsia="Palatino Linotype" w:hAnsi="Palatino Linotype" w:cs="Palatino Linotype"/>
          <w:b/>
        </w:rPr>
      </w:pPr>
      <w:r>
        <w:rPr>
          <w:rFonts w:ascii="Palatino Linotype" w:eastAsia="Palatino Linotype" w:hAnsi="Palatino Linotype" w:cs="Palatino Linotype"/>
          <w:b/>
        </w:rPr>
        <w:lastRenderedPageBreak/>
        <w:t>ART. 1 - OGGETTO E FINALITA’</w:t>
      </w:r>
    </w:p>
    <w:p w14:paraId="00000017" w14:textId="77777777" w:rsidR="00746308" w:rsidRDefault="00411B96">
      <w:pPr>
        <w:widowControl w:val="0"/>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Il presente documento disciplina l'applicazione del lavoro agile all’interno del Comune quale forma di organizzazione della prestazione lavorativa del personale dipendente del Comune ed è emanato in attuazione delle disposizioni normative e contrattuali vigenti in materia.</w:t>
      </w:r>
    </w:p>
    <w:p w14:paraId="00000018" w14:textId="77777777" w:rsidR="00746308" w:rsidRDefault="00411B96">
      <w:pPr>
        <w:widowControl w:val="0"/>
        <w:spacing w:before="120"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Con il presente documento si intende disciplinare il lavoro agile o </w:t>
      </w:r>
      <w:r>
        <w:rPr>
          <w:rFonts w:ascii="Palatino Linotype" w:eastAsia="Palatino Linotype" w:hAnsi="Palatino Linotype" w:cs="Palatino Linotype"/>
          <w:i/>
          <w:sz w:val="24"/>
          <w:szCs w:val="24"/>
        </w:rPr>
        <w:t>smart working</w:t>
      </w:r>
      <w:r>
        <w:rPr>
          <w:rFonts w:ascii="Palatino Linotype" w:eastAsia="Palatino Linotype" w:hAnsi="Palatino Linotype" w:cs="Palatino Linotype"/>
          <w:sz w:val="24"/>
          <w:szCs w:val="24"/>
        </w:rPr>
        <w:t xml:space="preserve"> al fine di:</w:t>
      </w:r>
    </w:p>
    <w:p w14:paraId="00000019" w14:textId="77777777" w:rsidR="00746308" w:rsidRDefault="00411B96">
      <w:pPr>
        <w:widowControl w:val="0"/>
        <w:numPr>
          <w:ilvl w:val="0"/>
          <w:numId w:val="1"/>
        </w:numPr>
        <w:pBdr>
          <w:top w:val="nil"/>
          <w:left w:val="nil"/>
          <w:bottom w:val="nil"/>
          <w:right w:val="nil"/>
          <w:between w:val="nil"/>
        </w:pBdr>
        <w:tabs>
          <w:tab w:val="left" w:pos="1115"/>
        </w:tabs>
        <w:spacing w:before="1" w:line="360" w:lineRule="auto"/>
        <w:ind w:left="0" w:right="-7" w:hanging="2"/>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sz w:val="24"/>
          <w:szCs w:val="24"/>
        </w:rPr>
        <w:t>promuovere un'organizzazione del lavoro ispirata ai principi della flessibilità, dell'autonomia e della responsabilità;</w:t>
      </w:r>
    </w:p>
    <w:p w14:paraId="0000001A" w14:textId="77777777" w:rsidR="00746308" w:rsidRDefault="00411B96">
      <w:pPr>
        <w:widowControl w:val="0"/>
        <w:numPr>
          <w:ilvl w:val="0"/>
          <w:numId w:val="1"/>
        </w:numPr>
        <w:pBdr>
          <w:top w:val="nil"/>
          <w:left w:val="nil"/>
          <w:bottom w:val="nil"/>
          <w:right w:val="nil"/>
          <w:between w:val="nil"/>
        </w:pBdr>
        <w:tabs>
          <w:tab w:val="left" w:pos="1115"/>
        </w:tabs>
        <w:spacing w:line="360" w:lineRule="auto"/>
        <w:ind w:left="0" w:right="-7" w:hanging="2"/>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sz w:val="24"/>
          <w:szCs w:val="24"/>
        </w:rPr>
        <w:t>favorire, attraverso lo sviluppo di una cultura gestionale orientata al risultato, un incremento di efficacia ed efficienza dell'azione amministrativa;</w:t>
      </w:r>
    </w:p>
    <w:p w14:paraId="0000001B" w14:textId="77777777" w:rsidR="00746308" w:rsidRDefault="00411B96">
      <w:pPr>
        <w:widowControl w:val="0"/>
        <w:numPr>
          <w:ilvl w:val="0"/>
          <w:numId w:val="1"/>
        </w:numPr>
        <w:pBdr>
          <w:top w:val="nil"/>
          <w:left w:val="nil"/>
          <w:bottom w:val="nil"/>
          <w:right w:val="nil"/>
          <w:between w:val="nil"/>
        </w:pBdr>
        <w:tabs>
          <w:tab w:val="left" w:pos="1115"/>
        </w:tabs>
        <w:spacing w:line="360" w:lineRule="auto"/>
        <w:ind w:left="0" w:right="-7" w:hanging="2"/>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sz w:val="24"/>
          <w:szCs w:val="24"/>
        </w:rPr>
        <w:t>promuovere la diffusione di tecnologie e competenze digitali;</w:t>
      </w:r>
    </w:p>
    <w:p w14:paraId="0000001C" w14:textId="77777777" w:rsidR="00746308" w:rsidRDefault="00411B96">
      <w:pPr>
        <w:widowControl w:val="0"/>
        <w:numPr>
          <w:ilvl w:val="0"/>
          <w:numId w:val="1"/>
        </w:numPr>
        <w:pBdr>
          <w:top w:val="nil"/>
          <w:left w:val="nil"/>
          <w:bottom w:val="nil"/>
          <w:right w:val="nil"/>
          <w:between w:val="nil"/>
        </w:pBdr>
        <w:tabs>
          <w:tab w:val="left" w:pos="1115"/>
        </w:tabs>
        <w:spacing w:line="360" w:lineRule="auto"/>
        <w:ind w:left="0" w:right="-7" w:hanging="2"/>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sz w:val="24"/>
          <w:szCs w:val="24"/>
        </w:rPr>
        <w:t>rafforzare le misure di conciliazione tra vita lavorativa e vita familiare dei dipendenti;</w:t>
      </w:r>
    </w:p>
    <w:p w14:paraId="0000001D" w14:textId="77777777" w:rsidR="00746308" w:rsidRDefault="00411B96">
      <w:pPr>
        <w:widowControl w:val="0"/>
        <w:numPr>
          <w:ilvl w:val="0"/>
          <w:numId w:val="1"/>
        </w:numPr>
        <w:pBdr>
          <w:top w:val="nil"/>
          <w:left w:val="nil"/>
          <w:bottom w:val="nil"/>
          <w:right w:val="nil"/>
          <w:between w:val="nil"/>
        </w:pBdr>
        <w:tabs>
          <w:tab w:val="left" w:pos="1115"/>
        </w:tabs>
        <w:spacing w:line="360" w:lineRule="auto"/>
        <w:ind w:left="0" w:right="-7" w:hanging="2"/>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sz w:val="24"/>
          <w:szCs w:val="24"/>
        </w:rPr>
        <w:t>promuovere la mobilità sostenibile tramite la riduzione degli spostamenti casa</w:t>
      </w:r>
      <w:r>
        <w:rPr>
          <w:rFonts w:ascii="Palatino Linotype" w:eastAsia="Palatino Linotype" w:hAnsi="Palatino Linotype" w:cs="Palatino Linotype"/>
          <w:sz w:val="24"/>
          <w:szCs w:val="24"/>
        </w:rPr>
        <w:t>/</w:t>
      </w:r>
      <w:r>
        <w:rPr>
          <w:rFonts w:ascii="Palatino Linotype" w:eastAsia="Palatino Linotype" w:hAnsi="Palatino Linotype" w:cs="Palatino Linotype"/>
          <w:color w:val="000000"/>
          <w:sz w:val="24"/>
          <w:szCs w:val="24"/>
        </w:rPr>
        <w:t>lavoro</w:t>
      </w:r>
      <w:r>
        <w:rPr>
          <w:rFonts w:ascii="Palatino Linotype" w:eastAsia="Palatino Linotype" w:hAnsi="Palatino Linotype" w:cs="Palatino Linotype"/>
          <w:sz w:val="24"/>
          <w:szCs w:val="24"/>
        </w:rPr>
        <w:t>/</w:t>
      </w:r>
      <w:r>
        <w:rPr>
          <w:rFonts w:ascii="Palatino Linotype" w:eastAsia="Palatino Linotype" w:hAnsi="Palatino Linotype" w:cs="Palatino Linotype"/>
          <w:color w:val="000000"/>
          <w:sz w:val="24"/>
          <w:szCs w:val="24"/>
        </w:rPr>
        <w:t>casa, nell'ottica di una politica ambientale sensibile alla diminuzione del traffico urbano in termini di volumi e di percorrenze;</w:t>
      </w:r>
    </w:p>
    <w:p w14:paraId="0000001E" w14:textId="77777777" w:rsidR="00746308" w:rsidRDefault="00411B96">
      <w:pPr>
        <w:widowControl w:val="0"/>
        <w:numPr>
          <w:ilvl w:val="0"/>
          <w:numId w:val="1"/>
        </w:numPr>
        <w:pBdr>
          <w:top w:val="nil"/>
          <w:left w:val="nil"/>
          <w:bottom w:val="nil"/>
          <w:right w:val="nil"/>
          <w:between w:val="nil"/>
        </w:pBdr>
        <w:tabs>
          <w:tab w:val="left" w:pos="1115"/>
        </w:tabs>
        <w:spacing w:line="360" w:lineRule="auto"/>
        <w:ind w:left="0" w:right="-7" w:hanging="2"/>
        <w:jc w:val="both"/>
        <w:rPr>
          <w:rFonts w:ascii="Palatino Linotype" w:eastAsia="Palatino Linotype" w:hAnsi="Palatino Linotype" w:cs="Palatino Linotype"/>
          <w:color w:val="000000"/>
        </w:rPr>
      </w:pPr>
      <w:r>
        <w:rPr>
          <w:rFonts w:ascii="Palatino Linotype" w:eastAsia="Palatino Linotype" w:hAnsi="Palatino Linotype" w:cs="Palatino Linotype"/>
          <w:color w:val="000000"/>
          <w:sz w:val="24"/>
          <w:szCs w:val="24"/>
        </w:rPr>
        <w:t>riprogettare gli spazi di lavoro in relazione alle specifiche attività oggetto del lavoro agile.</w:t>
      </w:r>
    </w:p>
    <w:p w14:paraId="0000001F" w14:textId="77777777" w:rsidR="00746308" w:rsidRDefault="00411B96">
      <w:pPr>
        <w:pStyle w:val="Titolo2"/>
        <w:keepNext w:val="0"/>
        <w:widowControl w:val="0"/>
        <w:spacing w:line="360" w:lineRule="auto"/>
        <w:ind w:left="0" w:right="-7" w:hanging="2"/>
        <w:rPr>
          <w:rFonts w:ascii="Palatino Linotype" w:eastAsia="Palatino Linotype" w:hAnsi="Palatino Linotype" w:cs="Palatino Linotype"/>
          <w:b/>
        </w:rPr>
      </w:pPr>
      <w:r>
        <w:rPr>
          <w:rFonts w:ascii="Palatino Linotype" w:eastAsia="Palatino Linotype" w:hAnsi="Palatino Linotype" w:cs="Palatino Linotype"/>
          <w:b/>
        </w:rPr>
        <w:t>ART. 2 - DEFINIZIONI</w:t>
      </w:r>
    </w:p>
    <w:p w14:paraId="00000020" w14:textId="77777777" w:rsidR="00746308" w:rsidRDefault="00411B96">
      <w:pPr>
        <w:widowControl w:val="0"/>
        <w:spacing w:before="170"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w:t>
      </w:r>
      <w:r>
        <w:rPr>
          <w:rFonts w:ascii="Palatino Linotype" w:eastAsia="Palatino Linotype" w:hAnsi="Palatino Linotype" w:cs="Palatino Linotype"/>
          <w:b/>
          <w:sz w:val="24"/>
          <w:szCs w:val="24"/>
        </w:rPr>
        <w:t>Lavoro agile</w:t>
      </w:r>
      <w:r>
        <w:rPr>
          <w:rFonts w:ascii="Palatino Linotype" w:eastAsia="Palatino Linotype" w:hAnsi="Palatino Linotype" w:cs="Palatino Linotype"/>
          <w:sz w:val="24"/>
          <w:szCs w:val="24"/>
        </w:rPr>
        <w:t>”: consiste in modalità di esecuzione del rapporto di lavoro subordinato, stabilita mediante accordo tra le parti, fondata su un’organizzazione per fasi, cicli e obiettivi e senza precisi vincoli di orario o di luogo di lavoro, con il prevalente supporto di tecnologie dell’informazione e della comunicazione che consentano il collegamento con l’amministrazione comunale nel rispetto delle norme in materia di sicurezza e trattamento dei dati personali;</w:t>
      </w:r>
    </w:p>
    <w:p w14:paraId="00000021" w14:textId="0351A326" w:rsidR="00746308" w:rsidRDefault="00411B96">
      <w:pPr>
        <w:widowControl w:val="0"/>
        <w:spacing w:before="170"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w:t>
      </w:r>
      <w:r>
        <w:rPr>
          <w:rFonts w:ascii="Palatino Linotype" w:eastAsia="Palatino Linotype" w:hAnsi="Palatino Linotype" w:cs="Palatino Linotype"/>
          <w:b/>
          <w:sz w:val="24"/>
          <w:szCs w:val="24"/>
        </w:rPr>
        <w:t>Accordo individuale</w:t>
      </w:r>
      <w:r>
        <w:rPr>
          <w:rFonts w:ascii="Palatino Linotype" w:eastAsia="Palatino Linotype" w:hAnsi="Palatino Linotype" w:cs="Palatino Linotype"/>
          <w:sz w:val="24"/>
          <w:szCs w:val="24"/>
        </w:rPr>
        <w:t xml:space="preserve">”: accordo concluso tra il dipendente e l’Amministrazione per lo svolgimento del lavoro agile. L'accordo è stipulato per iscritto e disciplina l'esecuzione della </w:t>
      </w:r>
      <w:r>
        <w:rPr>
          <w:rFonts w:ascii="Palatino Linotype" w:eastAsia="Palatino Linotype" w:hAnsi="Palatino Linotype" w:cs="Palatino Linotype"/>
          <w:sz w:val="24"/>
          <w:szCs w:val="24"/>
        </w:rPr>
        <w:lastRenderedPageBreak/>
        <w:t>prestazione lavorativa svolta all'esterno dei locali dell’Ente. L'accordo individua</w:t>
      </w:r>
      <w:r w:rsidR="00274822">
        <w:rPr>
          <w:rFonts w:ascii="Palatino Linotype" w:eastAsia="Palatino Linotype" w:hAnsi="Palatino Linotype" w:cs="Palatino Linotype"/>
          <w:sz w:val="24"/>
          <w:szCs w:val="24"/>
        </w:rPr>
        <w:t>,</w:t>
      </w:r>
      <w:r>
        <w:rPr>
          <w:rFonts w:ascii="Palatino Linotype" w:eastAsia="Palatino Linotype" w:hAnsi="Palatino Linotype" w:cs="Palatino Linotype"/>
          <w:sz w:val="24"/>
          <w:szCs w:val="24"/>
        </w:rPr>
        <w:t xml:space="preserve"> oltre che le misure tecniche e organizzative, la durata, il contenuto e la modalità di svolgimento della prestazione lavorativa in lavoro agile;</w:t>
      </w:r>
    </w:p>
    <w:p w14:paraId="00000022" w14:textId="77777777" w:rsidR="00746308" w:rsidRDefault="00411B96">
      <w:pPr>
        <w:widowControl w:val="0"/>
        <w:spacing w:before="170"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w:t>
      </w:r>
      <w:r>
        <w:rPr>
          <w:rFonts w:ascii="Palatino Linotype" w:eastAsia="Palatino Linotype" w:hAnsi="Palatino Linotype" w:cs="Palatino Linotype"/>
          <w:b/>
          <w:sz w:val="24"/>
          <w:szCs w:val="24"/>
        </w:rPr>
        <w:t>Sede di lavoro</w:t>
      </w:r>
      <w:r>
        <w:rPr>
          <w:rFonts w:ascii="Palatino Linotype" w:eastAsia="Palatino Linotype" w:hAnsi="Palatino Linotype" w:cs="Palatino Linotype"/>
          <w:sz w:val="24"/>
          <w:szCs w:val="24"/>
        </w:rPr>
        <w:t>”: la sede dell’ufficio presso i locali dell'Amministrazione a cui il dipendente è assegnato;</w:t>
      </w:r>
    </w:p>
    <w:p w14:paraId="00000023" w14:textId="77777777" w:rsidR="00746308" w:rsidRDefault="00411B96">
      <w:pPr>
        <w:widowControl w:val="0"/>
        <w:spacing w:before="170"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w:t>
      </w:r>
      <w:r>
        <w:rPr>
          <w:rFonts w:ascii="Palatino Linotype" w:eastAsia="Palatino Linotype" w:hAnsi="Palatino Linotype" w:cs="Palatino Linotype"/>
          <w:b/>
          <w:sz w:val="24"/>
          <w:szCs w:val="24"/>
        </w:rPr>
        <w:t>Lavoratore agil</w:t>
      </w:r>
      <w:r>
        <w:rPr>
          <w:rFonts w:ascii="Palatino Linotype" w:eastAsia="Palatino Linotype" w:hAnsi="Palatino Linotype" w:cs="Palatino Linotype"/>
          <w:sz w:val="24"/>
          <w:szCs w:val="24"/>
        </w:rPr>
        <w:t>e”: il dipendente in servizio presso l'amministrazione che espleta parte della propria attività lavorativa in modalità agile secondo i termini stabiliti nell'accordo individuale;</w:t>
      </w:r>
    </w:p>
    <w:p w14:paraId="00000024" w14:textId="439D930E" w:rsidR="00746308" w:rsidRDefault="00411B96">
      <w:pPr>
        <w:widowControl w:val="0"/>
        <w:spacing w:before="168"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w:t>
      </w:r>
      <w:r>
        <w:rPr>
          <w:rFonts w:ascii="Palatino Linotype" w:eastAsia="Palatino Linotype" w:hAnsi="Palatino Linotype" w:cs="Palatino Linotype"/>
          <w:b/>
          <w:sz w:val="24"/>
          <w:szCs w:val="24"/>
        </w:rPr>
        <w:t>Postazione di lavoro agile</w:t>
      </w:r>
      <w:r>
        <w:rPr>
          <w:rFonts w:ascii="Palatino Linotype" w:eastAsia="Palatino Linotype" w:hAnsi="Palatino Linotype" w:cs="Palatino Linotype"/>
          <w:sz w:val="24"/>
          <w:szCs w:val="24"/>
        </w:rPr>
        <w:t>”</w:t>
      </w:r>
      <w:r w:rsidR="00274822">
        <w:rPr>
          <w:rFonts w:ascii="Palatino Linotype" w:eastAsia="Palatino Linotype" w:hAnsi="Palatino Linotype" w:cs="Palatino Linotype"/>
          <w:sz w:val="24"/>
          <w:szCs w:val="24"/>
        </w:rPr>
        <w:t>:</w:t>
      </w:r>
      <w:r>
        <w:rPr>
          <w:rFonts w:ascii="Palatino Linotype" w:eastAsia="Palatino Linotype" w:hAnsi="Palatino Linotype" w:cs="Palatino Linotype"/>
          <w:sz w:val="24"/>
          <w:szCs w:val="24"/>
        </w:rPr>
        <w:t xml:space="preserve"> il sistema tecnologico</w:t>
      </w:r>
      <w:r w:rsidR="00274822">
        <w:rPr>
          <w:rFonts w:ascii="Palatino Linotype" w:eastAsia="Palatino Linotype" w:hAnsi="Palatino Linotype" w:cs="Palatino Linotype"/>
          <w:sz w:val="24"/>
          <w:szCs w:val="24"/>
        </w:rPr>
        <w:t>,</w:t>
      </w:r>
      <w:r>
        <w:rPr>
          <w:rFonts w:ascii="Palatino Linotype" w:eastAsia="Palatino Linotype" w:hAnsi="Palatino Linotype" w:cs="Palatino Linotype"/>
          <w:sz w:val="24"/>
          <w:szCs w:val="24"/>
        </w:rPr>
        <w:t xml:space="preserve"> costituito da un insieme di hardware e di software, che consenta lo svolgimento di attività di lavoro in modalità agile presso il domicilio prescelto;</w:t>
      </w:r>
    </w:p>
    <w:p w14:paraId="00000025" w14:textId="77777777" w:rsidR="00746308" w:rsidRDefault="00411B96">
      <w:pPr>
        <w:widowControl w:val="0"/>
        <w:spacing w:before="171"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w:t>
      </w:r>
      <w:r>
        <w:rPr>
          <w:rFonts w:ascii="Palatino Linotype" w:eastAsia="Palatino Linotype" w:hAnsi="Palatino Linotype" w:cs="Palatino Linotype"/>
          <w:b/>
          <w:sz w:val="24"/>
          <w:szCs w:val="24"/>
        </w:rPr>
        <w:t>Dotazione informatica</w:t>
      </w:r>
      <w:r>
        <w:rPr>
          <w:rFonts w:ascii="Palatino Linotype" w:eastAsia="Palatino Linotype" w:hAnsi="Palatino Linotype" w:cs="Palatino Linotype"/>
          <w:sz w:val="24"/>
          <w:szCs w:val="24"/>
        </w:rPr>
        <w:t>”: la strumentazione costituita da personal computer, tablet, smartphone, applicativi software ecc. forniti dall'amministrazione al dipendente e/o di proprietà di quest'ultimo, utilizzati per l’espletamento dell’attività lavorativa.</w:t>
      </w:r>
    </w:p>
    <w:p w14:paraId="00000026" w14:textId="77777777" w:rsidR="00746308" w:rsidRDefault="00411B96">
      <w:pPr>
        <w:pStyle w:val="Titolo2"/>
        <w:keepNext w:val="0"/>
        <w:widowControl w:val="0"/>
        <w:spacing w:before="175" w:line="360" w:lineRule="auto"/>
        <w:ind w:left="0" w:right="-7" w:hanging="2"/>
        <w:rPr>
          <w:rFonts w:ascii="Palatino Linotype" w:eastAsia="Palatino Linotype" w:hAnsi="Palatino Linotype" w:cs="Palatino Linotype"/>
          <w:b/>
        </w:rPr>
      </w:pPr>
      <w:r>
        <w:rPr>
          <w:rFonts w:ascii="Palatino Linotype" w:eastAsia="Palatino Linotype" w:hAnsi="Palatino Linotype" w:cs="Palatino Linotype"/>
          <w:b/>
        </w:rPr>
        <w:t>ART. 3 - DESTINATARI</w:t>
      </w:r>
    </w:p>
    <w:p w14:paraId="00000027" w14:textId="191525D4" w:rsidR="00746308" w:rsidRDefault="00411B96">
      <w:pPr>
        <w:widowControl w:val="0"/>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Il presente documento è rivolto a tutto il personale dipendente in servizio presso il Comune. Sono ricompresi nell’ambito di applicazione del presente documento anche gli addetti impiegati con forme di lavoro flessibile (tempo determinato, tirocini, somministrazione di lavoro, ecc.) nei casi in cui l'attività lavorativa espletata sia valutata come </w:t>
      </w:r>
      <w:proofErr w:type="spellStart"/>
      <w:r>
        <w:rPr>
          <w:rFonts w:ascii="Palatino Linotype" w:eastAsia="Palatino Linotype" w:hAnsi="Palatino Linotype" w:cs="Palatino Linotype"/>
          <w:sz w:val="24"/>
          <w:szCs w:val="24"/>
        </w:rPr>
        <w:t>remotizzabile</w:t>
      </w:r>
      <w:proofErr w:type="spellEnd"/>
      <w:r>
        <w:rPr>
          <w:rFonts w:ascii="Palatino Linotype" w:eastAsia="Palatino Linotype" w:hAnsi="Palatino Linotype" w:cs="Palatino Linotype"/>
          <w:sz w:val="24"/>
          <w:szCs w:val="24"/>
        </w:rPr>
        <w:t>.</w:t>
      </w:r>
    </w:p>
    <w:p w14:paraId="00000028" w14:textId="77777777" w:rsidR="00746308" w:rsidRPr="00274822" w:rsidRDefault="00411B96">
      <w:pPr>
        <w:widowControl w:val="0"/>
        <w:spacing w:line="360" w:lineRule="auto"/>
        <w:ind w:left="0" w:right="-7" w:hanging="2"/>
        <w:jc w:val="both"/>
        <w:rPr>
          <w:rFonts w:ascii="Palatino Linotype" w:eastAsia="Palatino Linotype" w:hAnsi="Palatino Linotype" w:cs="Palatino Linotype"/>
          <w:sz w:val="24"/>
          <w:szCs w:val="24"/>
        </w:rPr>
      </w:pPr>
      <w:r w:rsidRPr="00274822">
        <w:rPr>
          <w:rFonts w:ascii="Palatino Linotype" w:eastAsia="Palatino Linotype" w:hAnsi="Palatino Linotype" w:cs="Palatino Linotype"/>
          <w:sz w:val="24"/>
          <w:szCs w:val="24"/>
        </w:rPr>
        <w:t>Il Lavoro agile non è applicabile alle seguenti attività da rendere in presenza:</w:t>
      </w:r>
    </w:p>
    <w:p w14:paraId="00000029" w14:textId="77777777" w:rsidR="00746308" w:rsidRPr="00274822" w:rsidRDefault="00411B96">
      <w:pPr>
        <w:widowControl w:val="0"/>
        <w:numPr>
          <w:ilvl w:val="0"/>
          <w:numId w:val="5"/>
        </w:numPr>
        <w:pBdr>
          <w:top w:val="nil"/>
          <w:left w:val="nil"/>
          <w:bottom w:val="nil"/>
          <w:right w:val="nil"/>
          <w:between w:val="nil"/>
        </w:pBdr>
        <w:tabs>
          <w:tab w:val="left" w:pos="1469"/>
          <w:tab w:val="left" w:pos="1470"/>
        </w:tabs>
        <w:spacing w:line="360" w:lineRule="auto"/>
        <w:ind w:left="0" w:hanging="2"/>
        <w:rPr>
          <w:rFonts w:ascii="Palatino Linotype" w:eastAsia="Palatino Linotype" w:hAnsi="Palatino Linotype" w:cs="Palatino Linotype"/>
          <w:sz w:val="24"/>
          <w:szCs w:val="24"/>
        </w:rPr>
      </w:pPr>
      <w:r w:rsidRPr="00274822">
        <w:rPr>
          <w:rFonts w:ascii="Palatino Linotype" w:eastAsia="Palatino Linotype" w:hAnsi="Palatino Linotype" w:cs="Palatino Linotype"/>
          <w:sz w:val="24"/>
          <w:szCs w:val="24"/>
        </w:rPr>
        <w:t>attività della Polizia Locale;</w:t>
      </w:r>
    </w:p>
    <w:p w14:paraId="0000002A" w14:textId="77777777" w:rsidR="00746308" w:rsidRPr="00274822" w:rsidRDefault="00411B96">
      <w:pPr>
        <w:widowControl w:val="0"/>
        <w:numPr>
          <w:ilvl w:val="0"/>
          <w:numId w:val="5"/>
        </w:numPr>
        <w:pBdr>
          <w:top w:val="nil"/>
          <w:left w:val="nil"/>
          <w:bottom w:val="nil"/>
          <w:right w:val="nil"/>
          <w:between w:val="nil"/>
        </w:pBdr>
        <w:tabs>
          <w:tab w:val="left" w:pos="1469"/>
          <w:tab w:val="left" w:pos="1470"/>
        </w:tabs>
        <w:spacing w:line="360" w:lineRule="auto"/>
        <w:ind w:left="0" w:hanging="2"/>
        <w:rPr>
          <w:rFonts w:ascii="Palatino Linotype" w:eastAsia="Palatino Linotype" w:hAnsi="Palatino Linotype" w:cs="Palatino Linotype"/>
          <w:sz w:val="24"/>
          <w:szCs w:val="24"/>
        </w:rPr>
      </w:pPr>
      <w:r w:rsidRPr="00274822">
        <w:rPr>
          <w:rFonts w:ascii="Palatino Linotype" w:eastAsia="Palatino Linotype" w:hAnsi="Palatino Linotype" w:cs="Palatino Linotype"/>
          <w:sz w:val="24"/>
          <w:szCs w:val="24"/>
        </w:rPr>
        <w:t>attività dello Stato Civile;</w:t>
      </w:r>
    </w:p>
    <w:p w14:paraId="0000002B" w14:textId="77777777" w:rsidR="00746308" w:rsidRPr="00274822" w:rsidRDefault="00411B96">
      <w:pPr>
        <w:widowControl w:val="0"/>
        <w:numPr>
          <w:ilvl w:val="0"/>
          <w:numId w:val="5"/>
        </w:numPr>
        <w:pBdr>
          <w:top w:val="nil"/>
          <w:left w:val="nil"/>
          <w:bottom w:val="nil"/>
          <w:right w:val="nil"/>
          <w:between w:val="nil"/>
        </w:pBdr>
        <w:tabs>
          <w:tab w:val="left" w:pos="1469"/>
          <w:tab w:val="left" w:pos="1470"/>
        </w:tabs>
        <w:spacing w:line="360" w:lineRule="auto"/>
        <w:ind w:left="0" w:hanging="2"/>
        <w:rPr>
          <w:rFonts w:ascii="Palatino Linotype" w:eastAsia="Palatino Linotype" w:hAnsi="Palatino Linotype" w:cs="Palatino Linotype"/>
          <w:sz w:val="24"/>
          <w:szCs w:val="24"/>
        </w:rPr>
      </w:pPr>
      <w:r w:rsidRPr="00274822">
        <w:rPr>
          <w:rFonts w:ascii="Palatino Linotype" w:eastAsia="Palatino Linotype" w:hAnsi="Palatino Linotype" w:cs="Palatino Linotype"/>
          <w:sz w:val="24"/>
          <w:szCs w:val="24"/>
        </w:rPr>
        <w:t>attività Servizi cimiteriali;</w:t>
      </w:r>
    </w:p>
    <w:p w14:paraId="0000002C" w14:textId="77777777" w:rsidR="00746308" w:rsidRPr="00274822" w:rsidRDefault="00411B96">
      <w:pPr>
        <w:widowControl w:val="0"/>
        <w:numPr>
          <w:ilvl w:val="0"/>
          <w:numId w:val="5"/>
        </w:numPr>
        <w:pBdr>
          <w:top w:val="nil"/>
          <w:left w:val="nil"/>
          <w:bottom w:val="nil"/>
          <w:right w:val="nil"/>
          <w:between w:val="nil"/>
        </w:pBdr>
        <w:tabs>
          <w:tab w:val="left" w:pos="1469"/>
          <w:tab w:val="left" w:pos="1470"/>
        </w:tabs>
        <w:spacing w:line="360" w:lineRule="auto"/>
        <w:ind w:left="0" w:hanging="2"/>
        <w:rPr>
          <w:rFonts w:ascii="Palatino Linotype" w:eastAsia="Palatino Linotype" w:hAnsi="Palatino Linotype" w:cs="Palatino Linotype"/>
          <w:sz w:val="24"/>
          <w:szCs w:val="24"/>
        </w:rPr>
      </w:pPr>
      <w:r w:rsidRPr="00274822">
        <w:rPr>
          <w:rFonts w:ascii="Palatino Linotype" w:eastAsia="Palatino Linotype" w:hAnsi="Palatino Linotype" w:cs="Palatino Linotype"/>
          <w:sz w:val="24"/>
          <w:szCs w:val="24"/>
        </w:rPr>
        <w:t>attività Polizia mortuaria;</w:t>
      </w:r>
    </w:p>
    <w:p w14:paraId="0000002D" w14:textId="77777777" w:rsidR="00746308" w:rsidRPr="00274822" w:rsidRDefault="00411B96">
      <w:pPr>
        <w:widowControl w:val="0"/>
        <w:numPr>
          <w:ilvl w:val="0"/>
          <w:numId w:val="5"/>
        </w:numPr>
        <w:pBdr>
          <w:top w:val="nil"/>
          <w:left w:val="nil"/>
          <w:bottom w:val="nil"/>
          <w:right w:val="nil"/>
          <w:between w:val="nil"/>
        </w:pBdr>
        <w:tabs>
          <w:tab w:val="left" w:pos="1469"/>
          <w:tab w:val="left" w:pos="1470"/>
        </w:tabs>
        <w:spacing w:line="360" w:lineRule="auto"/>
        <w:ind w:left="0" w:hanging="2"/>
        <w:rPr>
          <w:rFonts w:ascii="Palatino Linotype" w:eastAsia="Palatino Linotype" w:hAnsi="Palatino Linotype" w:cs="Palatino Linotype"/>
          <w:sz w:val="24"/>
          <w:szCs w:val="24"/>
        </w:rPr>
      </w:pPr>
      <w:r w:rsidRPr="00274822">
        <w:rPr>
          <w:rFonts w:ascii="Palatino Linotype" w:eastAsia="Palatino Linotype" w:hAnsi="Palatino Linotype" w:cs="Palatino Linotype"/>
          <w:sz w:val="24"/>
          <w:szCs w:val="24"/>
        </w:rPr>
        <w:t>attività dei servizi manutentivi;</w:t>
      </w:r>
    </w:p>
    <w:p w14:paraId="0000002E" w14:textId="77777777" w:rsidR="00746308" w:rsidRPr="00274822" w:rsidRDefault="00411B96">
      <w:pPr>
        <w:widowControl w:val="0"/>
        <w:numPr>
          <w:ilvl w:val="0"/>
          <w:numId w:val="5"/>
        </w:numPr>
        <w:pBdr>
          <w:top w:val="nil"/>
          <w:left w:val="nil"/>
          <w:bottom w:val="nil"/>
          <w:right w:val="nil"/>
          <w:between w:val="nil"/>
        </w:pBdr>
        <w:tabs>
          <w:tab w:val="left" w:pos="1469"/>
          <w:tab w:val="left" w:pos="1470"/>
        </w:tabs>
        <w:spacing w:line="360" w:lineRule="auto"/>
        <w:ind w:left="0" w:hanging="2"/>
        <w:rPr>
          <w:rFonts w:ascii="Palatino Linotype" w:eastAsia="Palatino Linotype" w:hAnsi="Palatino Linotype" w:cs="Palatino Linotype"/>
          <w:sz w:val="24"/>
          <w:szCs w:val="24"/>
        </w:rPr>
      </w:pPr>
      <w:r w:rsidRPr="00274822">
        <w:rPr>
          <w:rFonts w:ascii="Palatino Linotype" w:eastAsia="Palatino Linotype" w:hAnsi="Palatino Linotype" w:cs="Palatino Linotype"/>
          <w:sz w:val="24"/>
          <w:szCs w:val="24"/>
        </w:rPr>
        <w:t>attività dell’edilizia privata.</w:t>
      </w:r>
    </w:p>
    <w:p w14:paraId="0000002F" w14:textId="77777777" w:rsidR="00746308" w:rsidRDefault="00411B96">
      <w:pPr>
        <w:widowControl w:val="0"/>
        <w:spacing w:before="170"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lastRenderedPageBreak/>
        <w:t>L’elenco di cui sopra potrà essere modificato e/o integrato in qualsiasi momento con delibera di Giunta al verificarsi di presupposti diversi che ne consentano lo svolgimento, anche parziale.</w:t>
      </w:r>
    </w:p>
    <w:p w14:paraId="00000030" w14:textId="77777777" w:rsidR="00746308" w:rsidRDefault="00411B96">
      <w:pPr>
        <w:pStyle w:val="Titolo2"/>
        <w:keepNext w:val="0"/>
        <w:widowControl w:val="0"/>
        <w:spacing w:before="176" w:line="360" w:lineRule="auto"/>
        <w:ind w:left="0" w:right="-7" w:hanging="2"/>
        <w:rPr>
          <w:rFonts w:ascii="Palatino Linotype" w:eastAsia="Palatino Linotype" w:hAnsi="Palatino Linotype" w:cs="Palatino Linotype"/>
          <w:b/>
        </w:rPr>
      </w:pPr>
      <w:r>
        <w:rPr>
          <w:rFonts w:ascii="Palatino Linotype" w:eastAsia="Palatino Linotype" w:hAnsi="Palatino Linotype" w:cs="Palatino Linotype"/>
          <w:b/>
        </w:rPr>
        <w:t>ART. 4 -</w:t>
      </w:r>
      <w:r>
        <w:rPr>
          <w:rFonts w:ascii="Palatino Linotype" w:eastAsia="Palatino Linotype" w:hAnsi="Palatino Linotype" w:cs="Palatino Linotype"/>
        </w:rPr>
        <w:t xml:space="preserve"> </w:t>
      </w:r>
      <w:r>
        <w:rPr>
          <w:rFonts w:ascii="Palatino Linotype" w:eastAsia="Palatino Linotype" w:hAnsi="Palatino Linotype" w:cs="Palatino Linotype"/>
          <w:b/>
        </w:rPr>
        <w:t>REQUISITI DELL’ATTIVITA’ LAVORATIVA</w:t>
      </w:r>
    </w:p>
    <w:p w14:paraId="00000031" w14:textId="77777777" w:rsidR="00746308" w:rsidRDefault="00411B96">
      <w:pPr>
        <w:widowControl w:val="0"/>
        <w:spacing w:before="170"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La prestazione di lavoro può essere svolta in modalità agile qualora sussistano i seguenti requisiti:</w:t>
      </w:r>
    </w:p>
    <w:p w14:paraId="00000032" w14:textId="77777777" w:rsidR="00746308" w:rsidRDefault="00411B96">
      <w:pPr>
        <w:widowControl w:val="0"/>
        <w:spacing w:before="170"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è possibile svolgere da remoto almeno parte dell’attività a cui è assegnato il dipendente, senza la necessità di costante presenza fisica nella sede di lavoro;</w:t>
      </w:r>
    </w:p>
    <w:p w14:paraId="00000033" w14:textId="77777777" w:rsidR="00746308" w:rsidRDefault="00411B96">
      <w:pPr>
        <w:widowControl w:val="0"/>
        <w:spacing w:before="170"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è possibile utilizzare strumentazioni tecnologiche idonee allo svolgimento della prestazione lavorativa al di fuori della sede di lavoro;</w:t>
      </w:r>
    </w:p>
    <w:p w14:paraId="00000034" w14:textId="77777777" w:rsidR="00746308" w:rsidRDefault="00411B96">
      <w:pPr>
        <w:widowControl w:val="0"/>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lo svolgimento della prestazione lavorativa in modalità agile risulta coerente con le esigenze organizzative e funzionali dell'Ufficio al quale il dipendente è assegnato;</w:t>
      </w:r>
    </w:p>
    <w:p w14:paraId="00000035" w14:textId="77777777" w:rsidR="00746308" w:rsidRDefault="00411B96">
      <w:pPr>
        <w:widowControl w:val="0"/>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 il dipendente gode di autonomia operativa e ha la possibilità di organizzare l’esecuzione della prestazione lavorativa; </w:t>
      </w:r>
    </w:p>
    <w:p w14:paraId="00000036" w14:textId="77777777" w:rsidR="00746308" w:rsidRDefault="00411B96">
      <w:pPr>
        <w:widowControl w:val="0"/>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è possibile monitorare e verificare i risultati delle attività assegnate;</w:t>
      </w:r>
    </w:p>
    <w:p w14:paraId="00000037" w14:textId="6D0AF72C" w:rsidR="00746308" w:rsidRDefault="00411B96">
      <w:pPr>
        <w:widowControl w:val="0"/>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sia nella disponibilità del dipendente, o in alternativa</w:t>
      </w:r>
      <w:r w:rsidR="00C33EC1">
        <w:rPr>
          <w:rFonts w:ascii="Palatino Linotype" w:eastAsia="Palatino Linotype" w:hAnsi="Palatino Linotype" w:cs="Palatino Linotype"/>
          <w:sz w:val="24"/>
          <w:szCs w:val="24"/>
        </w:rPr>
        <w:t>,</w:t>
      </w:r>
      <w:r>
        <w:rPr>
          <w:rFonts w:ascii="Palatino Linotype" w:eastAsia="Palatino Linotype" w:hAnsi="Palatino Linotype" w:cs="Palatino Linotype"/>
          <w:sz w:val="24"/>
          <w:szCs w:val="24"/>
        </w:rPr>
        <w:t xml:space="preserve"> fornita dall'Amministrazione</w:t>
      </w:r>
      <w:r w:rsidR="00C33EC1">
        <w:rPr>
          <w:rFonts w:ascii="Palatino Linotype" w:eastAsia="Palatino Linotype" w:hAnsi="Palatino Linotype" w:cs="Palatino Linotype"/>
          <w:sz w:val="24"/>
          <w:szCs w:val="24"/>
        </w:rPr>
        <w:t>,</w:t>
      </w:r>
      <w:r>
        <w:rPr>
          <w:rFonts w:ascii="Palatino Linotype" w:eastAsia="Palatino Linotype" w:hAnsi="Palatino Linotype" w:cs="Palatino Linotype"/>
          <w:sz w:val="24"/>
          <w:szCs w:val="24"/>
        </w:rPr>
        <w:t xml:space="preserve"> la strumentazione informatica, tecnica e di comunicazione idonea e necessaria all'espletamento della prestazione in modalità agile.</w:t>
      </w:r>
    </w:p>
    <w:p w14:paraId="00000038" w14:textId="77777777" w:rsidR="00746308" w:rsidRDefault="00411B96">
      <w:pPr>
        <w:widowControl w:val="0"/>
        <w:spacing w:before="171"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L'accesso al lavoro agile è organizzato, ove possibile, anche attraverso meccanismi di rotazione dei dipendenti, garantendo un’alternanza nello svolgimento dell‘attività in modalità agile e in presenza, tali da consentire un più ampio coinvolgimento del personale.</w:t>
      </w:r>
    </w:p>
    <w:p w14:paraId="00000039" w14:textId="77777777" w:rsidR="00746308" w:rsidRDefault="00411B96">
      <w:pPr>
        <w:pStyle w:val="Titolo2"/>
        <w:keepNext w:val="0"/>
        <w:widowControl w:val="0"/>
        <w:spacing w:before="175" w:line="360" w:lineRule="auto"/>
        <w:ind w:left="0" w:right="-7" w:hanging="2"/>
        <w:rPr>
          <w:rFonts w:ascii="Palatino Linotype" w:eastAsia="Palatino Linotype" w:hAnsi="Palatino Linotype" w:cs="Palatino Linotype"/>
          <w:b/>
        </w:rPr>
      </w:pPr>
      <w:r>
        <w:rPr>
          <w:rFonts w:ascii="Palatino Linotype" w:eastAsia="Palatino Linotype" w:hAnsi="Palatino Linotype" w:cs="Palatino Linotype"/>
          <w:b/>
        </w:rPr>
        <w:t>ART. 5 -</w:t>
      </w:r>
      <w:r>
        <w:rPr>
          <w:rFonts w:ascii="Palatino Linotype" w:eastAsia="Palatino Linotype" w:hAnsi="Palatino Linotype" w:cs="Palatino Linotype"/>
        </w:rPr>
        <w:t xml:space="preserve"> </w:t>
      </w:r>
      <w:r>
        <w:rPr>
          <w:rFonts w:ascii="Palatino Linotype" w:eastAsia="Palatino Linotype" w:hAnsi="Palatino Linotype" w:cs="Palatino Linotype"/>
          <w:b/>
        </w:rPr>
        <w:t>ACCESSO AL LAVORO AGILE</w:t>
      </w:r>
    </w:p>
    <w:p w14:paraId="0000003A" w14:textId="77777777" w:rsidR="00746308" w:rsidRDefault="00411B96">
      <w:pPr>
        <w:widowControl w:val="0"/>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L'attivazione della modalità di lavoro agile avviene su base volontaria presentando l’istanza nella forma di manifestazione di interesse al proprio Responsabile di Area. </w:t>
      </w:r>
    </w:p>
    <w:p w14:paraId="0000003B" w14:textId="77777777" w:rsidR="00746308" w:rsidRDefault="00411B96">
      <w:pPr>
        <w:widowControl w:val="0"/>
        <w:spacing w:before="168"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L'istanza, redatta sulla base del modulo predisposto dall'Amministrazione (ed allegato al presente (</w:t>
      </w:r>
      <w:r>
        <w:rPr>
          <w:rFonts w:ascii="Palatino Linotype" w:eastAsia="Palatino Linotype" w:hAnsi="Palatino Linotype" w:cs="Palatino Linotype"/>
          <w:b/>
          <w:sz w:val="24"/>
          <w:szCs w:val="24"/>
        </w:rPr>
        <w:t>Allegato A</w:t>
      </w:r>
      <w:r>
        <w:rPr>
          <w:rFonts w:ascii="Palatino Linotype" w:eastAsia="Palatino Linotype" w:hAnsi="Palatino Linotype" w:cs="Palatino Linotype"/>
          <w:sz w:val="24"/>
          <w:szCs w:val="24"/>
        </w:rPr>
        <w:t xml:space="preserve">) è trasmessa dal dipendente al proprio Responsabile di riferimento e </w:t>
      </w:r>
      <w:r>
        <w:rPr>
          <w:rFonts w:ascii="Palatino Linotype" w:eastAsia="Palatino Linotype" w:hAnsi="Palatino Linotype" w:cs="Palatino Linotype"/>
          <w:sz w:val="24"/>
          <w:szCs w:val="24"/>
        </w:rPr>
        <w:lastRenderedPageBreak/>
        <w:t>al Segretario Comunale.</w:t>
      </w:r>
    </w:p>
    <w:p w14:paraId="0000003C" w14:textId="77777777" w:rsidR="00746308" w:rsidRDefault="00411B96">
      <w:pPr>
        <w:widowControl w:val="0"/>
        <w:spacing w:before="168"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La compatibilità dell’accesso al lavoro agile dovrà essere valutata dal Responsabile del Settore competente di concerto col Segretario Comunale rispetto ai seguenti elementi:</w:t>
      </w:r>
    </w:p>
    <w:p w14:paraId="0000003D" w14:textId="77777777" w:rsidR="00746308" w:rsidRDefault="00411B96">
      <w:pPr>
        <w:widowControl w:val="0"/>
        <w:numPr>
          <w:ilvl w:val="0"/>
          <w:numId w:val="2"/>
        </w:numPr>
        <w:pBdr>
          <w:top w:val="nil"/>
          <w:left w:val="nil"/>
          <w:bottom w:val="nil"/>
          <w:right w:val="nil"/>
          <w:between w:val="nil"/>
        </w:pBdr>
        <w:spacing w:before="168" w:line="360" w:lineRule="auto"/>
        <w:ind w:left="0" w:right="-7" w:hanging="2"/>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all'attività svolta dal dipendente;</w:t>
      </w:r>
    </w:p>
    <w:p w14:paraId="0000003E" w14:textId="77777777" w:rsidR="00746308" w:rsidRDefault="00411B96">
      <w:pPr>
        <w:widowControl w:val="0"/>
        <w:numPr>
          <w:ilvl w:val="0"/>
          <w:numId w:val="2"/>
        </w:numPr>
        <w:pBdr>
          <w:top w:val="nil"/>
          <w:left w:val="nil"/>
          <w:bottom w:val="nil"/>
          <w:right w:val="nil"/>
          <w:between w:val="nil"/>
        </w:pBdr>
        <w:spacing w:line="360" w:lineRule="auto"/>
        <w:ind w:left="0" w:right="-7" w:hanging="2"/>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xml:space="preserve">ai requisiti previsti dal presente </w:t>
      </w:r>
      <w:r>
        <w:rPr>
          <w:rFonts w:ascii="Palatino Linotype" w:eastAsia="Palatino Linotype" w:hAnsi="Palatino Linotype" w:cs="Palatino Linotype"/>
          <w:sz w:val="24"/>
          <w:szCs w:val="24"/>
        </w:rPr>
        <w:t>documento</w:t>
      </w:r>
      <w:r>
        <w:rPr>
          <w:rFonts w:ascii="Palatino Linotype" w:eastAsia="Palatino Linotype" w:hAnsi="Palatino Linotype" w:cs="Palatino Linotype"/>
          <w:color w:val="000000"/>
          <w:sz w:val="24"/>
          <w:szCs w:val="24"/>
        </w:rPr>
        <w:t>;</w:t>
      </w:r>
    </w:p>
    <w:p w14:paraId="0000003F" w14:textId="77777777" w:rsidR="00746308" w:rsidRDefault="00411B96">
      <w:pPr>
        <w:widowControl w:val="0"/>
        <w:numPr>
          <w:ilvl w:val="0"/>
          <w:numId w:val="2"/>
        </w:numPr>
        <w:pBdr>
          <w:top w:val="nil"/>
          <w:left w:val="nil"/>
          <w:bottom w:val="nil"/>
          <w:right w:val="nil"/>
          <w:between w:val="nil"/>
        </w:pBdr>
        <w:spacing w:line="360" w:lineRule="auto"/>
        <w:ind w:left="0" w:right="-7" w:hanging="2"/>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alla regolarità, continuità ed efficienza dell'erogazione dei servizi rivolti a cittadini e imprese, nonché al rispetto della normativa vigente.</w:t>
      </w:r>
    </w:p>
    <w:p w14:paraId="00000040" w14:textId="77777777" w:rsidR="00746308" w:rsidRDefault="00411B96">
      <w:pPr>
        <w:pStyle w:val="Titolo2"/>
        <w:keepNext w:val="0"/>
        <w:widowControl w:val="0"/>
        <w:spacing w:before="175" w:line="360" w:lineRule="auto"/>
        <w:ind w:left="0" w:right="-7" w:hanging="2"/>
        <w:rPr>
          <w:rFonts w:ascii="Palatino Linotype" w:eastAsia="Palatino Linotype" w:hAnsi="Palatino Linotype" w:cs="Palatino Linotype"/>
          <w:b/>
        </w:rPr>
      </w:pPr>
      <w:r>
        <w:rPr>
          <w:rFonts w:ascii="Palatino Linotype" w:eastAsia="Palatino Linotype" w:hAnsi="Palatino Linotype" w:cs="Palatino Linotype"/>
          <w:b/>
        </w:rPr>
        <w:t>ART. 6 - PRIORITA’</w:t>
      </w:r>
    </w:p>
    <w:p w14:paraId="00000041" w14:textId="77777777" w:rsidR="00746308" w:rsidRDefault="00411B96">
      <w:pPr>
        <w:widowControl w:val="0"/>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Qualora il numero delle istanze di lavoro agile in una singola unità organizzativa sia valutato dal Responsabile di riferimento o dal Segretario Comunale superiore alla sostenibilità nel garantire le esigenze produttive e funzionali dell’Amministrazione, viene data priorità alle seguenti categorie:</w:t>
      </w:r>
    </w:p>
    <w:p w14:paraId="00000042" w14:textId="77777777" w:rsidR="00746308" w:rsidRDefault="00411B96">
      <w:pPr>
        <w:widowControl w:val="0"/>
        <w:numPr>
          <w:ilvl w:val="0"/>
          <w:numId w:val="6"/>
        </w:numPr>
        <w:pBdr>
          <w:top w:val="nil"/>
          <w:left w:val="nil"/>
          <w:bottom w:val="nil"/>
          <w:right w:val="nil"/>
          <w:between w:val="nil"/>
        </w:pBdr>
        <w:spacing w:line="360" w:lineRule="auto"/>
        <w:ind w:left="0" w:right="-7" w:hanging="2"/>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xml:space="preserve">Lavoratori fragili: soggetti in possesso di certificazione rilasciata dai competenti organi medico-legali, attestante una condizione di rischio derivante da immunodepressione o da esiti da patologie oncologiche o dallo svolgimento di relative terapie salvavita, ivi inclusi i lavoratori in possesso del riconoscimento di disabilità con connotazione di gravità ai sensi dell’articolo 3, comma 3, della legge 5 febbraio 1992, n. 104; </w:t>
      </w:r>
    </w:p>
    <w:p w14:paraId="00000043" w14:textId="77777777" w:rsidR="00746308" w:rsidRDefault="00411B96">
      <w:pPr>
        <w:widowControl w:val="0"/>
        <w:numPr>
          <w:ilvl w:val="0"/>
          <w:numId w:val="6"/>
        </w:numPr>
        <w:pBdr>
          <w:top w:val="nil"/>
          <w:left w:val="nil"/>
          <w:bottom w:val="nil"/>
          <w:right w:val="nil"/>
          <w:between w:val="nil"/>
        </w:pBdr>
        <w:spacing w:line="360" w:lineRule="auto"/>
        <w:ind w:left="0" w:right="-7" w:hanging="2"/>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Dipendenti con figli in condizioni di disabilità ai sensi dell’articolo 3, comma 3, della legge 5 febbraio 1992, n. 104, documentate attraverso la produzione di certificazione proveniente da medici di una struttura pubblica (da allegare in copia alla richiesta);</w:t>
      </w:r>
    </w:p>
    <w:p w14:paraId="00000044" w14:textId="77777777" w:rsidR="00746308" w:rsidRDefault="00411B96">
      <w:pPr>
        <w:widowControl w:val="0"/>
        <w:numPr>
          <w:ilvl w:val="0"/>
          <w:numId w:val="6"/>
        </w:numPr>
        <w:pBdr>
          <w:top w:val="nil"/>
          <w:left w:val="nil"/>
          <w:bottom w:val="nil"/>
          <w:right w:val="nil"/>
          <w:between w:val="nil"/>
        </w:pBdr>
        <w:spacing w:line="360" w:lineRule="auto"/>
        <w:ind w:left="0" w:right="-7" w:hanging="2"/>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xml:space="preserve">Lavoratrici in gravidanza; </w:t>
      </w:r>
    </w:p>
    <w:p w14:paraId="00000045" w14:textId="3D2582C7" w:rsidR="00746308" w:rsidRDefault="00411B96">
      <w:pPr>
        <w:widowControl w:val="0"/>
        <w:numPr>
          <w:ilvl w:val="0"/>
          <w:numId w:val="6"/>
        </w:numPr>
        <w:pBdr>
          <w:top w:val="nil"/>
          <w:left w:val="nil"/>
          <w:bottom w:val="nil"/>
          <w:right w:val="nil"/>
          <w:between w:val="nil"/>
        </w:pBdr>
        <w:spacing w:line="360" w:lineRule="auto"/>
        <w:ind w:left="0" w:right="-7" w:hanging="2"/>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Lavoratrici nei tre anni successivi alla conclusione del periodo di congedo di maternità previsto dall'articolo 16 del testo unico delle disposizioni legislative in materia di tutela e sostegno della maternità e della paternità, di cui al decreto legislativo 26 marzo 2001, n. 151</w:t>
      </w:r>
      <w:r w:rsidR="00EA53C0">
        <w:rPr>
          <w:rFonts w:ascii="Palatino Linotype" w:eastAsia="Palatino Linotype" w:hAnsi="Palatino Linotype" w:cs="Palatino Linotype"/>
          <w:color w:val="000000"/>
          <w:sz w:val="24"/>
          <w:szCs w:val="24"/>
        </w:rPr>
        <w:t>;</w:t>
      </w:r>
    </w:p>
    <w:p w14:paraId="00000046" w14:textId="77777777" w:rsidR="00746308" w:rsidRDefault="00411B96">
      <w:pPr>
        <w:widowControl w:val="0"/>
        <w:numPr>
          <w:ilvl w:val="0"/>
          <w:numId w:val="6"/>
        </w:numPr>
        <w:pBdr>
          <w:top w:val="nil"/>
          <w:left w:val="nil"/>
          <w:bottom w:val="nil"/>
          <w:right w:val="nil"/>
          <w:between w:val="nil"/>
        </w:pBdr>
        <w:spacing w:line="360" w:lineRule="auto"/>
        <w:ind w:left="0" w:right="-7" w:hanging="2"/>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Lavoratori padri e lavoratrici madri con figli minorenni conviventi di età non superiore ai 14 anni;</w:t>
      </w:r>
    </w:p>
    <w:p w14:paraId="00000047" w14:textId="77777777" w:rsidR="00746308" w:rsidRDefault="00411B96">
      <w:pPr>
        <w:widowControl w:val="0"/>
        <w:numPr>
          <w:ilvl w:val="0"/>
          <w:numId w:val="6"/>
        </w:numPr>
        <w:pBdr>
          <w:top w:val="nil"/>
          <w:left w:val="nil"/>
          <w:bottom w:val="nil"/>
          <w:right w:val="nil"/>
          <w:between w:val="nil"/>
        </w:pBdr>
        <w:spacing w:line="360" w:lineRule="auto"/>
        <w:ind w:left="0" w:right="-7" w:hanging="2"/>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lastRenderedPageBreak/>
        <w:t>Dipendenti con familiari (coniuge, partner di un'unione civile, convivente stabile more uxorio, genitori anche se non conviventi, figli anche se non conviventi e anche maggiori di età, per i quali il dipendente usufruisca dei permessi di cui all’art. 3 comma 3 legge 104/92) affetti da patologie che ne compromettono l'autonomia, documentate attraverso la produzione di certificazione proveniente da medici di una struttura pubblica (da allegare in copia alla richiesta);</w:t>
      </w:r>
    </w:p>
    <w:p w14:paraId="00000048" w14:textId="77777777" w:rsidR="00746308" w:rsidRDefault="00411B96">
      <w:pPr>
        <w:widowControl w:val="0"/>
        <w:numPr>
          <w:ilvl w:val="0"/>
          <w:numId w:val="6"/>
        </w:numPr>
        <w:pBdr>
          <w:top w:val="nil"/>
          <w:left w:val="nil"/>
          <w:bottom w:val="nil"/>
          <w:right w:val="nil"/>
          <w:between w:val="nil"/>
        </w:pBdr>
        <w:spacing w:line="360" w:lineRule="auto"/>
        <w:ind w:left="0" w:right="-7" w:hanging="2"/>
        <w:jc w:val="both"/>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Distanza della residenza o domicilio dal luogo di lavoro superiore a 20 km.</w:t>
      </w:r>
    </w:p>
    <w:p w14:paraId="00000049" w14:textId="77777777" w:rsidR="00746308" w:rsidRDefault="00411B96">
      <w:pPr>
        <w:widowControl w:val="0"/>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Tali condizioni dovranno essere, ove richiesto, debitamente certificate o documentate.</w:t>
      </w:r>
    </w:p>
    <w:p w14:paraId="0000004A" w14:textId="77777777" w:rsidR="00746308" w:rsidRDefault="00411B96">
      <w:pPr>
        <w:pStyle w:val="Titolo2"/>
        <w:keepNext w:val="0"/>
        <w:widowControl w:val="0"/>
        <w:spacing w:before="90" w:line="360" w:lineRule="auto"/>
        <w:ind w:left="0" w:right="-7" w:hanging="2"/>
        <w:rPr>
          <w:rFonts w:ascii="Palatino Linotype" w:eastAsia="Palatino Linotype" w:hAnsi="Palatino Linotype" w:cs="Palatino Linotype"/>
          <w:b/>
        </w:rPr>
      </w:pPr>
      <w:r>
        <w:rPr>
          <w:rFonts w:ascii="Palatino Linotype" w:eastAsia="Palatino Linotype" w:hAnsi="Palatino Linotype" w:cs="Palatino Linotype"/>
          <w:b/>
        </w:rPr>
        <w:t>ART.  7 - ACCORDO INDIVIDUALE</w:t>
      </w:r>
    </w:p>
    <w:p w14:paraId="0000004B" w14:textId="77777777" w:rsidR="00746308" w:rsidRDefault="00411B96">
      <w:pPr>
        <w:widowControl w:val="0"/>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Prima dell'attivazione del lavoro agile si procede alla sottoscrizione dell'accordo individuale tra il dipendente, il Responsabile del Settore cui quest'ultimo è assegnato e il Segretario Comunale.</w:t>
      </w:r>
    </w:p>
    <w:p w14:paraId="0000004C" w14:textId="77777777" w:rsidR="00746308" w:rsidRDefault="00411B96">
      <w:pPr>
        <w:widowControl w:val="0"/>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L'accordo è stipulato a termine. La scadenza dell'accordo può essere prorogata previa richiesta scritta del dipendente.</w:t>
      </w:r>
    </w:p>
    <w:p w14:paraId="0000004D" w14:textId="77777777" w:rsidR="00746308" w:rsidRDefault="00411B96">
      <w:pPr>
        <w:widowControl w:val="0"/>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L'accordo individuale, sottoscritto entro 30 giorni dalla presentazione dell'istanza, è redatto sulla base del modello predisposto dall'Amministrazione e allegato al presente documento. </w:t>
      </w:r>
    </w:p>
    <w:p w14:paraId="0000004E" w14:textId="77777777" w:rsidR="00746308" w:rsidRDefault="00411B96">
      <w:pPr>
        <w:widowControl w:val="0"/>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L’accordo individuale precede necessariamente la definizione dei seguenti elementi: </w:t>
      </w:r>
    </w:p>
    <w:p w14:paraId="0000004F" w14:textId="77777777" w:rsidR="00746308" w:rsidRDefault="00411B96">
      <w:pPr>
        <w:widowControl w:val="0"/>
        <w:numPr>
          <w:ilvl w:val="0"/>
          <w:numId w:val="7"/>
        </w:numPr>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Il Progetto di Lavoro agile, contenente gli obiettivi generali e specifici che si intendono perseguire e la/e attività da svolgere da remoto;</w:t>
      </w:r>
    </w:p>
    <w:p w14:paraId="00000050" w14:textId="77777777" w:rsidR="00746308" w:rsidRDefault="00411B96">
      <w:pPr>
        <w:widowControl w:val="0"/>
        <w:numPr>
          <w:ilvl w:val="0"/>
          <w:numId w:val="7"/>
        </w:numPr>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la durata dell'accordo e il preavviso in caso di recesso;</w:t>
      </w:r>
    </w:p>
    <w:p w14:paraId="00000051" w14:textId="46A09B38" w:rsidR="00746308" w:rsidRDefault="00411B96">
      <w:pPr>
        <w:widowControl w:val="0"/>
        <w:numPr>
          <w:ilvl w:val="0"/>
          <w:numId w:val="7"/>
        </w:numPr>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il numero dei giorni individuati per lo svolgimento della prestazione in modalità agile, tenuto conto dell'attività svolta dal dipendente e della funzionalità dell'ufficio</w:t>
      </w:r>
      <w:r w:rsidR="00611AF0">
        <w:rPr>
          <w:rFonts w:ascii="Palatino Linotype" w:eastAsia="Palatino Linotype" w:hAnsi="Palatino Linotype" w:cs="Palatino Linotype"/>
          <w:sz w:val="24"/>
          <w:szCs w:val="24"/>
        </w:rPr>
        <w:t>;</w:t>
      </w:r>
    </w:p>
    <w:p w14:paraId="00000052" w14:textId="77777777" w:rsidR="00746308" w:rsidRDefault="00411B96">
      <w:pPr>
        <w:widowControl w:val="0"/>
        <w:numPr>
          <w:ilvl w:val="0"/>
          <w:numId w:val="7"/>
        </w:numPr>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i supporti tecnologici da utilizzare in relazione alla specifica attività lavorativa e la strumentazione eventualmente fornita dall'Amministrazione;</w:t>
      </w:r>
    </w:p>
    <w:p w14:paraId="00000053" w14:textId="77777777" w:rsidR="00746308" w:rsidRDefault="00411B96">
      <w:pPr>
        <w:widowControl w:val="0"/>
        <w:numPr>
          <w:ilvl w:val="0"/>
          <w:numId w:val="7"/>
        </w:numPr>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le modalità di verifica del raggiungimento degli obiettivi;</w:t>
      </w:r>
    </w:p>
    <w:p w14:paraId="00000054" w14:textId="77777777" w:rsidR="00746308" w:rsidRDefault="00411B96">
      <w:pPr>
        <w:widowControl w:val="0"/>
        <w:numPr>
          <w:ilvl w:val="0"/>
          <w:numId w:val="7"/>
        </w:numPr>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modalità di monitoraggio della prestazione lavorativa resa all’esterno dei locali dell’Amministrazione;</w:t>
      </w:r>
    </w:p>
    <w:p w14:paraId="00000055" w14:textId="77777777" w:rsidR="00746308" w:rsidRDefault="00411B96">
      <w:pPr>
        <w:widowControl w:val="0"/>
        <w:numPr>
          <w:ilvl w:val="0"/>
          <w:numId w:val="7"/>
        </w:numPr>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fascia/e oraria/e di </w:t>
      </w:r>
      <w:proofErr w:type="spellStart"/>
      <w:r>
        <w:rPr>
          <w:rFonts w:ascii="Palatino Linotype" w:eastAsia="Palatino Linotype" w:hAnsi="Palatino Linotype" w:cs="Palatino Linotype"/>
          <w:sz w:val="24"/>
          <w:szCs w:val="24"/>
        </w:rPr>
        <w:t>contattabilità</w:t>
      </w:r>
      <w:proofErr w:type="spellEnd"/>
      <w:r>
        <w:rPr>
          <w:rFonts w:ascii="Palatino Linotype" w:eastAsia="Palatino Linotype" w:hAnsi="Palatino Linotype" w:cs="Palatino Linotype"/>
          <w:sz w:val="24"/>
          <w:szCs w:val="24"/>
        </w:rPr>
        <w:t>;</w:t>
      </w:r>
    </w:p>
    <w:p w14:paraId="00000056" w14:textId="77777777" w:rsidR="00746308" w:rsidRDefault="00411B96">
      <w:pPr>
        <w:widowControl w:val="0"/>
        <w:numPr>
          <w:ilvl w:val="0"/>
          <w:numId w:val="7"/>
        </w:numPr>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lastRenderedPageBreak/>
        <w:t>le disposizioni in materia di sicurezza sul lavoro e trattamento dati.</w:t>
      </w:r>
    </w:p>
    <w:p w14:paraId="00000057" w14:textId="77777777" w:rsidR="00746308" w:rsidRDefault="00411B96">
      <w:pPr>
        <w:widowControl w:val="0"/>
        <w:spacing w:before="171"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Durante lo svolgimento della prestazione in lavoro agile è possibile, previa intesa tra le parti, modificare le condizioni previste nell’accordo individuale, sia per motivate esigenze espresse dal lavoratore, sia per necessità organizzative dell’Amministrazione.</w:t>
      </w:r>
    </w:p>
    <w:p w14:paraId="00000058" w14:textId="77777777" w:rsidR="00746308" w:rsidRDefault="00411B96">
      <w:pPr>
        <w:pStyle w:val="Titolo2"/>
        <w:keepNext w:val="0"/>
        <w:widowControl w:val="0"/>
        <w:spacing w:line="360" w:lineRule="auto"/>
        <w:ind w:left="0" w:right="-7" w:hanging="2"/>
        <w:rPr>
          <w:rFonts w:ascii="Palatino Linotype" w:eastAsia="Palatino Linotype" w:hAnsi="Palatino Linotype" w:cs="Palatino Linotype"/>
          <w:b/>
        </w:rPr>
      </w:pPr>
      <w:r>
        <w:rPr>
          <w:rFonts w:ascii="Palatino Linotype" w:eastAsia="Palatino Linotype" w:hAnsi="Palatino Linotype" w:cs="Palatino Linotype"/>
          <w:b/>
        </w:rPr>
        <w:t>ART. 8 - LUOGO DI SVOLGIMENTO</w:t>
      </w:r>
    </w:p>
    <w:p w14:paraId="00000059" w14:textId="77777777" w:rsidR="00746308" w:rsidRDefault="00411B96">
      <w:pPr>
        <w:widowControl w:val="0"/>
        <w:spacing w:before="171"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Il luogo in cui espletare il lavoro agile è individuato dal singolo dipendente, di concerto con l’Amministrazione, nel rispetto di quanto indicato nelle informative sulla tutela della salute e sicurezza dei luoghi di lavoro e sulla riservatezza e sicurezza dei dati di cui si dispone per ragioni di ufficio.</w:t>
      </w:r>
    </w:p>
    <w:p w14:paraId="0000005A" w14:textId="77777777" w:rsidR="00746308" w:rsidRDefault="00411B96">
      <w:pPr>
        <w:widowControl w:val="0"/>
        <w:spacing w:before="171"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Nelle giornate di lavoro agile i dipendenti utilizzeranno prioritariamente spazi chiusi privati (in primo luogo il proprio domicilio abituale, ma non esclusivamente), spazi in strutture pubbliche attrezzate per l’accoglienza e il collegamento e spazi in altre Amministrazioni con le quali siano previste attività di collaborazione già strutturate. </w:t>
      </w:r>
    </w:p>
    <w:p w14:paraId="0000005B" w14:textId="77777777" w:rsidR="00746308" w:rsidRDefault="00411B96">
      <w:pPr>
        <w:widowControl w:val="0"/>
        <w:spacing w:before="171" w:line="360" w:lineRule="auto"/>
        <w:ind w:left="0" w:right="-7" w:hanging="2"/>
        <w:jc w:val="both"/>
        <w:rPr>
          <w:rFonts w:ascii="Palatino Linotype" w:eastAsia="Palatino Linotype" w:hAnsi="Palatino Linotype" w:cs="Palatino Linotype"/>
          <w:sz w:val="24"/>
          <w:szCs w:val="24"/>
        </w:rPr>
      </w:pPr>
      <w:proofErr w:type="gramStart"/>
      <w:r>
        <w:rPr>
          <w:rFonts w:ascii="Palatino Linotype" w:eastAsia="Palatino Linotype" w:hAnsi="Palatino Linotype" w:cs="Palatino Linotype"/>
          <w:sz w:val="24"/>
          <w:szCs w:val="24"/>
        </w:rPr>
        <w:t>E’</w:t>
      </w:r>
      <w:proofErr w:type="gramEnd"/>
      <w:r>
        <w:rPr>
          <w:rFonts w:ascii="Palatino Linotype" w:eastAsia="Palatino Linotype" w:hAnsi="Palatino Linotype" w:cs="Palatino Linotype"/>
          <w:sz w:val="24"/>
          <w:szCs w:val="24"/>
        </w:rPr>
        <w:t xml:space="preserve"> necessario comunque fornire un’indicazione del luogo prevalente (o dei luoghi) al fine della corretta copertura INAIL in caso di infortuni sul lavoro. Eventuali infortuni sul lavoro devono essere immediatamente comunicati alle strutture di appartenenza per le necessarie denunce.</w:t>
      </w:r>
    </w:p>
    <w:p w14:paraId="0000005C" w14:textId="77777777" w:rsidR="00746308" w:rsidRDefault="00411B96">
      <w:pPr>
        <w:widowControl w:val="0"/>
        <w:spacing w:before="171"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Il lavoratore è tenuto a verificare e a mantenere nel tempo la presenza delle condizioni che garantiscano la piena operatività, funzionale e strumentale, richiesta per il lavoro agile. In particolare, il luogo di lavoro deve essere tale da garantire la necessaria riservatezza delle attività, evitando che estranei possano venire a conoscenza di notizie riservate. </w:t>
      </w:r>
      <w:proofErr w:type="gramStart"/>
      <w:r>
        <w:rPr>
          <w:rFonts w:ascii="Palatino Linotype" w:eastAsia="Palatino Linotype" w:hAnsi="Palatino Linotype" w:cs="Palatino Linotype"/>
          <w:sz w:val="24"/>
          <w:szCs w:val="24"/>
        </w:rPr>
        <w:t>E’</w:t>
      </w:r>
      <w:proofErr w:type="gramEnd"/>
      <w:r>
        <w:rPr>
          <w:rFonts w:ascii="Palatino Linotype" w:eastAsia="Palatino Linotype" w:hAnsi="Palatino Linotype" w:cs="Palatino Linotype"/>
          <w:sz w:val="24"/>
          <w:szCs w:val="24"/>
        </w:rPr>
        <w:t xml:space="preserve"> inoltre necessario che il luogo ove si svolge l’attività non metta a repentaglio la strumentazione dell’Amministrazione.</w:t>
      </w:r>
    </w:p>
    <w:p w14:paraId="0000005D" w14:textId="77777777" w:rsidR="00746308" w:rsidRDefault="00411B96">
      <w:pPr>
        <w:pStyle w:val="Titolo2"/>
        <w:keepNext w:val="0"/>
        <w:widowControl w:val="0"/>
        <w:spacing w:line="360" w:lineRule="auto"/>
        <w:ind w:left="0" w:right="-7" w:hanging="2"/>
        <w:rPr>
          <w:rFonts w:ascii="Palatino Linotype" w:eastAsia="Palatino Linotype" w:hAnsi="Palatino Linotype" w:cs="Palatino Linotype"/>
          <w:b/>
        </w:rPr>
      </w:pPr>
      <w:r>
        <w:rPr>
          <w:rFonts w:ascii="Palatino Linotype" w:eastAsia="Palatino Linotype" w:hAnsi="Palatino Linotype" w:cs="Palatino Linotype"/>
          <w:b/>
        </w:rPr>
        <w:t>ART. 9 - PRESTAZIONE LAVORATIVA</w:t>
      </w:r>
    </w:p>
    <w:p w14:paraId="0000005E" w14:textId="77777777" w:rsidR="00746308" w:rsidRDefault="00411B96">
      <w:pPr>
        <w:widowControl w:val="0"/>
        <w:spacing w:before="171"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La prestazione lavorativa agile deve essere espletata nella fascia giornaliera dalle ore 7.30 e non oltre le ore </w:t>
      </w:r>
      <w:r>
        <w:rPr>
          <w:rFonts w:ascii="Palatino Linotype" w:eastAsia="Palatino Linotype" w:hAnsi="Palatino Linotype" w:cs="Palatino Linotype"/>
          <w:sz w:val="24"/>
          <w:szCs w:val="24"/>
          <w:highlight w:val="white"/>
        </w:rPr>
        <w:t>18.30</w:t>
      </w:r>
      <w:r>
        <w:rPr>
          <w:rFonts w:ascii="Palatino Linotype" w:eastAsia="Palatino Linotype" w:hAnsi="Palatino Linotype" w:cs="Palatino Linotype"/>
          <w:sz w:val="24"/>
          <w:szCs w:val="24"/>
        </w:rPr>
        <w:t xml:space="preserve"> e non può essere effettuata nelle giornate di sabato, domenica o festive </w:t>
      </w:r>
      <w:r>
        <w:rPr>
          <w:rFonts w:ascii="Palatino Linotype" w:eastAsia="Palatino Linotype" w:hAnsi="Palatino Linotype" w:cs="Palatino Linotype"/>
          <w:sz w:val="24"/>
          <w:szCs w:val="24"/>
        </w:rPr>
        <w:lastRenderedPageBreak/>
        <w:t>infrasettimanali. Laddove la prestazione lavorativa giornaliera ecceda le 6 ore il lavoratore ha diritto a beneficiare di una pausa di almeno 30 minuti.</w:t>
      </w:r>
    </w:p>
    <w:p w14:paraId="0000005F" w14:textId="77777777" w:rsidR="00746308" w:rsidRDefault="00411B96">
      <w:pPr>
        <w:widowControl w:val="0"/>
        <w:spacing w:before="171"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Al fine di garantire un’ottimale organizzazione delle attività e permettere le necessarie occasioni di contatto e coordinamento con i colleghi, il dipendente, nell’arco della giornata di lavoro agile, deve garantire la sua </w:t>
      </w:r>
      <w:proofErr w:type="spellStart"/>
      <w:r>
        <w:rPr>
          <w:rFonts w:ascii="Palatino Linotype" w:eastAsia="Palatino Linotype" w:hAnsi="Palatino Linotype" w:cs="Palatino Linotype"/>
          <w:sz w:val="24"/>
          <w:szCs w:val="24"/>
        </w:rPr>
        <w:t>contattabilità</w:t>
      </w:r>
      <w:proofErr w:type="spellEnd"/>
      <w:r>
        <w:rPr>
          <w:rFonts w:ascii="Palatino Linotype" w:eastAsia="Palatino Linotype" w:hAnsi="Palatino Linotype" w:cs="Palatino Linotype"/>
          <w:sz w:val="24"/>
          <w:szCs w:val="24"/>
        </w:rPr>
        <w:t xml:space="preserve"> da parte dell'Ufficio (a mezzo e-mail, telefono, messaggi </w:t>
      </w:r>
      <w:proofErr w:type="gramStart"/>
      <w:r>
        <w:rPr>
          <w:rFonts w:ascii="Palatino Linotype" w:eastAsia="Palatino Linotype" w:hAnsi="Palatino Linotype" w:cs="Palatino Linotype"/>
          <w:sz w:val="24"/>
          <w:szCs w:val="24"/>
        </w:rPr>
        <w:t>ecc...</w:t>
      </w:r>
      <w:proofErr w:type="gramEnd"/>
      <w:r>
        <w:rPr>
          <w:rFonts w:ascii="Palatino Linotype" w:eastAsia="Palatino Linotype" w:hAnsi="Palatino Linotype" w:cs="Palatino Linotype"/>
          <w:sz w:val="24"/>
          <w:szCs w:val="24"/>
        </w:rPr>
        <w:t xml:space="preserve">) in una fascia di </w:t>
      </w:r>
      <w:proofErr w:type="spellStart"/>
      <w:r>
        <w:rPr>
          <w:rFonts w:ascii="Palatino Linotype" w:eastAsia="Palatino Linotype" w:hAnsi="Palatino Linotype" w:cs="Palatino Linotype"/>
          <w:sz w:val="24"/>
          <w:szCs w:val="24"/>
        </w:rPr>
        <w:t>contattabilità</w:t>
      </w:r>
      <w:proofErr w:type="spellEnd"/>
      <w:r>
        <w:rPr>
          <w:rFonts w:ascii="Palatino Linotype" w:eastAsia="Palatino Linotype" w:hAnsi="Palatino Linotype" w:cs="Palatino Linotype"/>
          <w:sz w:val="24"/>
          <w:szCs w:val="24"/>
        </w:rPr>
        <w:t xml:space="preserve"> specificata nell'accordo individuale..</w:t>
      </w:r>
    </w:p>
    <w:p w14:paraId="00000060" w14:textId="77777777" w:rsidR="00746308" w:rsidRDefault="00411B96">
      <w:pPr>
        <w:widowControl w:val="0"/>
        <w:spacing w:before="171"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Ai dipendenti che si avvalgono delle modalità di lavoro agile, sia per gli aspetti normativi sia per quelli economici, si applica la disciplina vigente prevista dalla contrattazione collettiva ivi comprese le disposizioni in tema di malattia e ferie.</w:t>
      </w:r>
    </w:p>
    <w:p w14:paraId="00000061" w14:textId="77777777" w:rsidR="00746308" w:rsidRDefault="00411B96">
      <w:pPr>
        <w:widowControl w:val="0"/>
        <w:spacing w:before="171"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Nelle giornate in cui l'attività lavorativa è prestata in modalità agile non è configurabile il lavoro straordinario. Non sono altresì configurabili permessi brevi e altri istituti che comportino riduzioni di orario; parimenti non è applicabile l’istituto della turnazione e l’erogazione della relativa indennità nonché delle indennità, se previste, legate alle condizioni di lavoro.</w:t>
      </w:r>
    </w:p>
    <w:p w14:paraId="00000062" w14:textId="77777777" w:rsidR="00746308" w:rsidRDefault="00411B96">
      <w:pPr>
        <w:widowControl w:val="0"/>
        <w:spacing w:before="171"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Il lavoratore agile conserva il diritto a fruire dei medesimi istituti di assenza giornaliera previsti per la generalità dei dipendenti dell’Amministrazione.</w:t>
      </w:r>
    </w:p>
    <w:p w14:paraId="00000063" w14:textId="77777777" w:rsidR="00746308" w:rsidRDefault="00411B96">
      <w:pPr>
        <w:widowControl w:val="0"/>
        <w:spacing w:before="171"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L’eventuale malfunzionamento delle dotazioni tecnologiche che renda impossibile la prestazione lavorativa in modalità agile dovrà essere tempestivamente segnalato dal dipendente sia al fine di dare soluzione alla problematica che di concordare con il proprio responsabile le modalità di completamento della prestazione, ivi compreso, ove possibile, il rientro nella sede di lavoro.</w:t>
      </w:r>
    </w:p>
    <w:p w14:paraId="00000064" w14:textId="77777777" w:rsidR="00746308" w:rsidRDefault="00411B96">
      <w:pPr>
        <w:widowControl w:val="0"/>
        <w:spacing w:before="171"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L’amministrazione, per esigenze di servizio rappresentate dal Responsabile di riferimento, si riserva di richiedere la presenza in sede del dipendente in qualsiasi momento, in particolare per situazioni di emergenza.</w:t>
      </w:r>
    </w:p>
    <w:p w14:paraId="00000065" w14:textId="77777777" w:rsidR="00746308" w:rsidRDefault="00411B96">
      <w:pPr>
        <w:widowControl w:val="0"/>
        <w:spacing w:line="360" w:lineRule="auto"/>
        <w:ind w:left="0" w:right="-6" w:hanging="2"/>
        <w:jc w:val="center"/>
        <w:rPr>
          <w:rFonts w:ascii="Palatino Linotype" w:eastAsia="Palatino Linotype" w:hAnsi="Palatino Linotype" w:cs="Palatino Linotype"/>
          <w:b/>
          <w:sz w:val="24"/>
          <w:szCs w:val="24"/>
        </w:rPr>
      </w:pPr>
      <w:r>
        <w:rPr>
          <w:rFonts w:ascii="Palatino Linotype" w:eastAsia="Palatino Linotype" w:hAnsi="Palatino Linotype" w:cs="Palatino Linotype"/>
          <w:b/>
          <w:sz w:val="24"/>
          <w:szCs w:val="24"/>
        </w:rPr>
        <w:t>ART. 10 - TRATTAMENTO GIURIDICO ED ECONOMICO</w:t>
      </w:r>
    </w:p>
    <w:p w14:paraId="00000066" w14:textId="77777777" w:rsidR="00746308" w:rsidRDefault="00411B96">
      <w:pPr>
        <w:widowControl w:val="0"/>
        <w:spacing w:before="171"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Il dipendente che svolge la prestazione in modalità di lavoro agile ha diritto ad un </w:t>
      </w:r>
      <w:r>
        <w:rPr>
          <w:rFonts w:ascii="Palatino Linotype" w:eastAsia="Palatino Linotype" w:hAnsi="Palatino Linotype" w:cs="Palatino Linotype"/>
          <w:sz w:val="24"/>
          <w:szCs w:val="24"/>
        </w:rPr>
        <w:lastRenderedPageBreak/>
        <w:t xml:space="preserve">trattamento economico e normativo non inferiore a quello complessivamente applicato nei confronti dei lavoratori che svolgono le medesime mansioni esclusivamente all'interno dell'Amministrazione. </w:t>
      </w:r>
    </w:p>
    <w:p w14:paraId="00000067" w14:textId="77777777" w:rsidR="00746308" w:rsidRDefault="00411B96">
      <w:pPr>
        <w:widowControl w:val="0"/>
        <w:spacing w:before="171"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È garantita parità di trattamento normativo e giuridico dei lavoratori che aderiscono al lavoro agile anche in riferimento alle indennità e al trattamento accessorio rispetto ai lavoratori che svolgono le medesime mansioni esclusivamente all'interno della sede dell'Amministrazione. Il lavoro agile non pregiudica in alcun modo le prospettive di sviluppo professionale e formativo previste dalla legge e dalla contrattazione collettiva.</w:t>
      </w:r>
    </w:p>
    <w:p w14:paraId="00000068" w14:textId="77777777" w:rsidR="00746308" w:rsidRDefault="00411B96">
      <w:pPr>
        <w:widowControl w:val="0"/>
        <w:spacing w:before="171"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Per i giorni in cui la prestazione lavorativa è svolta in lavoro agile non spetta il buono pasto.</w:t>
      </w:r>
    </w:p>
    <w:p w14:paraId="00000069" w14:textId="77777777" w:rsidR="00746308" w:rsidRDefault="00411B96">
      <w:pPr>
        <w:pStyle w:val="Titolo2"/>
        <w:keepNext w:val="0"/>
        <w:widowControl w:val="0"/>
        <w:spacing w:line="360" w:lineRule="auto"/>
        <w:ind w:left="0" w:hanging="2"/>
        <w:rPr>
          <w:rFonts w:ascii="Palatino Linotype" w:eastAsia="Palatino Linotype" w:hAnsi="Palatino Linotype" w:cs="Palatino Linotype"/>
          <w:b/>
        </w:rPr>
      </w:pPr>
      <w:r>
        <w:rPr>
          <w:rFonts w:ascii="Palatino Linotype" w:eastAsia="Palatino Linotype" w:hAnsi="Palatino Linotype" w:cs="Palatino Linotype"/>
          <w:b/>
        </w:rPr>
        <w:t>ART. 11 - DOTAZIONE TECNOLOGICA</w:t>
      </w:r>
    </w:p>
    <w:p w14:paraId="0000006A" w14:textId="77777777" w:rsidR="00746308" w:rsidRDefault="00411B96">
      <w:pPr>
        <w:widowControl w:val="0"/>
        <w:tabs>
          <w:tab w:val="left" w:pos="1052"/>
        </w:tabs>
        <w:spacing w:line="360" w:lineRule="auto"/>
        <w:ind w:left="0" w:right="48"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Il dipendente svolge l’attività lavorativa in modalità agile avvalendosi degli strumenti di dotazione informatica già in suo possesso o forniti dall’Amministrazione.</w:t>
      </w:r>
    </w:p>
    <w:p w14:paraId="0000006B" w14:textId="77777777" w:rsidR="00746308" w:rsidRDefault="00411B96">
      <w:pPr>
        <w:widowControl w:val="0"/>
        <w:tabs>
          <w:tab w:val="left" w:pos="1052"/>
        </w:tabs>
        <w:spacing w:line="360" w:lineRule="auto"/>
        <w:ind w:left="0" w:right="48"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Qualora il dipendente non disponga di strumenti informatici e/o tecnologici idonei propri, l'Amministrazione, nei limiti delle proprie disponibilità finanziarie e strumentali, potrà fornire al lavoratore la dotazione necessaria per l'espletamento dell'attività lavorativa al di fuori della sede di lavoro. </w:t>
      </w:r>
    </w:p>
    <w:p w14:paraId="0000006C" w14:textId="77777777" w:rsidR="00746308" w:rsidRDefault="00411B96">
      <w:pPr>
        <w:widowControl w:val="0"/>
        <w:tabs>
          <w:tab w:val="left" w:pos="1052"/>
        </w:tabs>
        <w:spacing w:line="360" w:lineRule="auto"/>
        <w:ind w:left="0" w:right="48"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Il dipendente si impegna a custodire con la massima cura e a mantenere integra la strumentazione che sarà fornita, in modo tale da evitarne il danneggiamento, lo smarrimento e a utilizzarla in conformità con le istruzioni ricevute. Gli strumenti di lavoro affidati al personale devono essere utilizzati esclusivamente per lo svolgimento dell’attività lavorativa, nel rispetto della disciplina legale e contrattuale applicabile.</w:t>
      </w:r>
    </w:p>
    <w:p w14:paraId="0000006D" w14:textId="77777777" w:rsidR="00746308" w:rsidRDefault="00411B96">
      <w:pPr>
        <w:widowControl w:val="0"/>
        <w:tabs>
          <w:tab w:val="left" w:pos="1052"/>
        </w:tabs>
        <w:spacing w:line="360" w:lineRule="auto"/>
        <w:ind w:left="0" w:right="48"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L’Amministrazione garantisce la conformità alle disposizioni vigenti in materia di salute e sicurezza. La manutenzione della strumentazione e dei relativi software è a carico dell’Amministrazione.</w:t>
      </w:r>
    </w:p>
    <w:p w14:paraId="0000006E" w14:textId="77777777" w:rsidR="00746308" w:rsidRDefault="00411B96">
      <w:pPr>
        <w:widowControl w:val="0"/>
        <w:tabs>
          <w:tab w:val="left" w:pos="1052"/>
        </w:tabs>
        <w:spacing w:line="360" w:lineRule="auto"/>
        <w:ind w:left="0" w:right="48"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Ulteriori costi sostenuti dal dipendente direttamente e/o indirettamente collegati allo svolgimento della prestazione lavorativa (elettricità, linea di connessione, spostamenti etc.) o le eventuali spese per il mantenimento in efficienza dell’ambiente di lavoro agile non sono a carico dell’Amministrazione.</w:t>
      </w:r>
    </w:p>
    <w:p w14:paraId="0000006F" w14:textId="77777777" w:rsidR="00746308" w:rsidRDefault="00411B96">
      <w:pPr>
        <w:pStyle w:val="Titolo2"/>
        <w:keepNext w:val="0"/>
        <w:widowControl w:val="0"/>
        <w:spacing w:before="176" w:line="360" w:lineRule="auto"/>
        <w:ind w:left="0" w:right="-7" w:hanging="2"/>
        <w:rPr>
          <w:rFonts w:ascii="Palatino Linotype" w:eastAsia="Palatino Linotype" w:hAnsi="Palatino Linotype" w:cs="Palatino Linotype"/>
          <w:b/>
        </w:rPr>
      </w:pPr>
      <w:r>
        <w:rPr>
          <w:rFonts w:ascii="Palatino Linotype" w:eastAsia="Palatino Linotype" w:hAnsi="Palatino Linotype" w:cs="Palatino Linotype"/>
          <w:b/>
        </w:rPr>
        <w:lastRenderedPageBreak/>
        <w:t>ART. 12 -</w:t>
      </w:r>
      <w:r>
        <w:rPr>
          <w:rFonts w:ascii="Palatino Linotype" w:eastAsia="Palatino Linotype" w:hAnsi="Palatino Linotype" w:cs="Palatino Linotype"/>
        </w:rPr>
        <w:t xml:space="preserve"> </w:t>
      </w:r>
      <w:r>
        <w:rPr>
          <w:rFonts w:ascii="Palatino Linotype" w:eastAsia="Palatino Linotype" w:hAnsi="Palatino Linotype" w:cs="Palatino Linotype"/>
          <w:b/>
        </w:rPr>
        <w:t>DIRITTO ALLA DISCONNESSIONE</w:t>
      </w:r>
    </w:p>
    <w:p w14:paraId="00000070" w14:textId="77777777" w:rsidR="00746308" w:rsidRDefault="00411B96">
      <w:pPr>
        <w:widowControl w:val="0"/>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In attuazione di quanto disposto all’art. 19 comma 1 della Legge del 22 maggio 2017 n. 81, l’Amministrazione riconosce il diritto alla disconnessione: il lavoratore agile ha diritto a non leggere e non rispondere a email, telefonate o messaggi lavorativi e di non telefonare, di non inviare e-mail e messaggi di qualsiasi tipo inerenti all’attività lavorativa nel periodo di disconnessione di cui alla lett. b). Per la relativa attuazione vengono adottate le seguenti prescrizioni:</w:t>
      </w:r>
    </w:p>
    <w:p w14:paraId="00000071" w14:textId="77777777" w:rsidR="00746308" w:rsidRDefault="00411B96">
      <w:pPr>
        <w:widowControl w:val="0"/>
        <w:numPr>
          <w:ilvl w:val="0"/>
          <w:numId w:val="4"/>
        </w:numPr>
        <w:tabs>
          <w:tab w:val="left" w:pos="611"/>
        </w:tabs>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il diritto alla disconnessione si applica in senso verticale e bidirezionale (verso i propri responsabili e viceversa), oltre che in senso orizzontale, cioè anche tra colleghi;</w:t>
      </w:r>
    </w:p>
    <w:p w14:paraId="00000072" w14:textId="77777777" w:rsidR="00746308" w:rsidRDefault="00411B96">
      <w:pPr>
        <w:widowControl w:val="0"/>
        <w:numPr>
          <w:ilvl w:val="0"/>
          <w:numId w:val="4"/>
        </w:numPr>
        <w:tabs>
          <w:tab w:val="left" w:pos="611"/>
        </w:tabs>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il diritto alla disconnessione si applica dalle ore 19.00 alle 7.30 del mattino seguente, dal lunedì al venerdì, salvo casi di comprovata urgenza, nonché dell’intera giornata di sabato, di domenica e di altri giorni festivi (tranne per i casi di attività istituzionale).</w:t>
      </w:r>
    </w:p>
    <w:p w14:paraId="00000073" w14:textId="77777777" w:rsidR="00746308" w:rsidRDefault="00411B96">
      <w:pPr>
        <w:pStyle w:val="Titolo2"/>
        <w:keepNext w:val="0"/>
        <w:widowControl w:val="0"/>
        <w:spacing w:line="360" w:lineRule="auto"/>
        <w:ind w:left="0" w:right="-6" w:hanging="2"/>
        <w:rPr>
          <w:rFonts w:ascii="Palatino Linotype" w:eastAsia="Palatino Linotype" w:hAnsi="Palatino Linotype" w:cs="Palatino Linotype"/>
          <w:b/>
        </w:rPr>
      </w:pPr>
      <w:r>
        <w:rPr>
          <w:rFonts w:ascii="Palatino Linotype" w:eastAsia="Palatino Linotype" w:hAnsi="Palatino Linotype" w:cs="Palatino Linotype"/>
          <w:b/>
        </w:rPr>
        <w:t>ART. 13 - OBBLIGHI DELLE PARTI</w:t>
      </w:r>
    </w:p>
    <w:p w14:paraId="00000074" w14:textId="77777777" w:rsidR="00746308" w:rsidRDefault="00411B96">
      <w:pPr>
        <w:widowControl w:val="0"/>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Il potere di controllo sulla prestazione resa al di fuori dei locali aziendali si espliciterà, di massima, attraverso la verifica dei risultati ottenuti. Tra dipendente in lavoro agile e diretto responsabile saranno condivisi obiettivi puntuali, chiari e misurabili che possano consentire di monitorare i risultati della prestazione lavorativa in lavoro agile. Per assicurare il buon andamento delle attività e degli obiettivi, dipendente e responsabile si confronteranno almeno con cadenza settimanale sullo stato di avanzamento. Restano ferme le ordinarie modalità di valutazione delle prestazioni, secondo il sistema vigente per tutti i dipendenti.</w:t>
      </w:r>
    </w:p>
    <w:p w14:paraId="00000075" w14:textId="77777777" w:rsidR="00746308" w:rsidRDefault="00411B96">
      <w:pPr>
        <w:widowControl w:val="0"/>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Nello svolgimento della prestazione lavorativa in modalità lavoro agile il comportamento del dipendente dovrà essere sempre improntato a principi di correttezza e buona fede e la prestazione dovrà essere svolta sulla base di quanto previsto dai CCNL vigenti e dal Codice di comportamento.</w:t>
      </w:r>
    </w:p>
    <w:p w14:paraId="00000076" w14:textId="77777777" w:rsidR="00746308" w:rsidRDefault="00411B96">
      <w:pPr>
        <w:widowControl w:val="0"/>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Le parti si danno atto che, secondo la loro gravità e nel rispetto della disciplina legale e contrattuale vigente, le condotte connesse all’esecuzione della prestazione lavorativa all’esterno dei locali aziendali danno luogo all’applicazione di sanzioni disciplinari, così come individuate nella relativa disciplina di settore. </w:t>
      </w:r>
    </w:p>
    <w:p w14:paraId="00000077" w14:textId="77777777" w:rsidR="00746308" w:rsidRDefault="00411B96">
      <w:pPr>
        <w:pStyle w:val="Titolo2"/>
        <w:keepNext w:val="0"/>
        <w:widowControl w:val="0"/>
        <w:spacing w:before="122" w:line="360" w:lineRule="auto"/>
        <w:ind w:left="0" w:right="-7" w:hanging="2"/>
        <w:rPr>
          <w:rFonts w:ascii="Palatino Linotype" w:eastAsia="Palatino Linotype" w:hAnsi="Palatino Linotype" w:cs="Palatino Linotype"/>
          <w:b/>
        </w:rPr>
      </w:pPr>
      <w:r>
        <w:rPr>
          <w:rFonts w:ascii="Palatino Linotype" w:eastAsia="Palatino Linotype" w:hAnsi="Palatino Linotype" w:cs="Palatino Linotype"/>
          <w:b/>
        </w:rPr>
        <w:lastRenderedPageBreak/>
        <w:t>ART. 14 -</w:t>
      </w:r>
      <w:r>
        <w:rPr>
          <w:rFonts w:ascii="Palatino Linotype" w:eastAsia="Palatino Linotype" w:hAnsi="Palatino Linotype" w:cs="Palatino Linotype"/>
        </w:rPr>
        <w:t xml:space="preserve"> </w:t>
      </w:r>
      <w:r>
        <w:rPr>
          <w:rFonts w:ascii="Palatino Linotype" w:eastAsia="Palatino Linotype" w:hAnsi="Palatino Linotype" w:cs="Palatino Linotype"/>
          <w:b/>
        </w:rPr>
        <w:t>RECESSO DALL'ACCORDO</w:t>
      </w:r>
    </w:p>
    <w:p w14:paraId="00000078" w14:textId="77777777" w:rsidR="00746308" w:rsidRDefault="00411B96">
      <w:pPr>
        <w:widowControl w:val="0"/>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L’Amministrazione e/o il lavoratore agile possono recedere dall’accordo individuale in forma scritta con un preavviso di 10 giorni lavorativi.</w:t>
      </w:r>
    </w:p>
    <w:p w14:paraId="00000079" w14:textId="77777777" w:rsidR="00746308" w:rsidRDefault="00411B96">
      <w:pPr>
        <w:widowControl w:val="0"/>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L’accordo individuale di lavoro agile, può in ogni caso, essere revocato senza preavviso dal Responsabile del Servizio di appartenenza:</w:t>
      </w:r>
    </w:p>
    <w:p w14:paraId="0000007A" w14:textId="77777777" w:rsidR="00746308" w:rsidRDefault="00411B96">
      <w:pPr>
        <w:widowControl w:val="0"/>
        <w:numPr>
          <w:ilvl w:val="0"/>
          <w:numId w:val="3"/>
        </w:numPr>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nel caso in cui il dipendente non rispetti i tempi o le modalità di effettuazione della prestazione lavorativa, o in caso di ripetuto mancato rispetto delle fasce di </w:t>
      </w:r>
      <w:proofErr w:type="spellStart"/>
      <w:r>
        <w:rPr>
          <w:rFonts w:ascii="Palatino Linotype" w:eastAsia="Palatino Linotype" w:hAnsi="Palatino Linotype" w:cs="Palatino Linotype"/>
          <w:sz w:val="24"/>
          <w:szCs w:val="24"/>
        </w:rPr>
        <w:t>contattabilità</w:t>
      </w:r>
      <w:proofErr w:type="spellEnd"/>
      <w:r>
        <w:rPr>
          <w:rFonts w:ascii="Palatino Linotype" w:eastAsia="Palatino Linotype" w:hAnsi="Palatino Linotype" w:cs="Palatino Linotype"/>
          <w:sz w:val="24"/>
          <w:szCs w:val="24"/>
        </w:rPr>
        <w:t>;</w:t>
      </w:r>
    </w:p>
    <w:p w14:paraId="0000007B" w14:textId="77777777" w:rsidR="00746308" w:rsidRDefault="00411B96">
      <w:pPr>
        <w:widowControl w:val="0"/>
        <w:numPr>
          <w:ilvl w:val="0"/>
          <w:numId w:val="3"/>
        </w:numPr>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nel caso di mancato raggiungimento degli obiettivi assegnati e definiti nell’accordo individuale.</w:t>
      </w:r>
    </w:p>
    <w:p w14:paraId="0000007C" w14:textId="77777777" w:rsidR="00746308" w:rsidRDefault="00411B96">
      <w:pPr>
        <w:widowControl w:val="0"/>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La mancata osservanza delle disposizioni in materia di salute e sicurezza sul lavoro, sicurezza e tutela dei dati, fedeltà e riservatezza costituisce motivo di recesso immediato dall’accordo individuale di lavoro agile da parte dell’Amministrazione.</w:t>
      </w:r>
    </w:p>
    <w:p w14:paraId="0000007D" w14:textId="77777777" w:rsidR="00746308" w:rsidRDefault="00411B96">
      <w:pPr>
        <w:pStyle w:val="Titolo2"/>
        <w:keepNext w:val="0"/>
        <w:widowControl w:val="0"/>
        <w:spacing w:line="360" w:lineRule="auto"/>
        <w:ind w:left="0" w:right="-6" w:hanging="2"/>
        <w:rPr>
          <w:rFonts w:ascii="Palatino Linotype" w:eastAsia="Palatino Linotype" w:hAnsi="Palatino Linotype" w:cs="Palatino Linotype"/>
          <w:b/>
        </w:rPr>
      </w:pPr>
      <w:r>
        <w:rPr>
          <w:rFonts w:ascii="Palatino Linotype" w:eastAsia="Palatino Linotype" w:hAnsi="Palatino Linotype" w:cs="Palatino Linotype"/>
          <w:b/>
        </w:rPr>
        <w:t>ART. 15 - PRIVACY</w:t>
      </w:r>
    </w:p>
    <w:p w14:paraId="0000007E" w14:textId="77777777" w:rsidR="00746308" w:rsidRDefault="00411B96">
      <w:pPr>
        <w:widowControl w:val="0"/>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Durante le operazioni di trattamento dei dati ai quali il dipendente abbia accesso in esecuzione delle prestazioni lavorative, in considerazione delle mansioni ricoperte, in relazione alle finalità legate all’espletamento delle suddette prestazioni lavorative, gli stessi devono essere trattati nel rispetto della riservatezza e degli altri diritti fondamentali riconosciuti all'interessato dal documento UE 679/2016– GDPR e dal </w:t>
      </w:r>
      <w:proofErr w:type="spellStart"/>
      <w:r>
        <w:rPr>
          <w:rFonts w:ascii="Palatino Linotype" w:eastAsia="Palatino Linotype" w:hAnsi="Palatino Linotype" w:cs="Palatino Linotype"/>
          <w:sz w:val="24"/>
          <w:szCs w:val="24"/>
        </w:rPr>
        <w:t>D.Lgs.</w:t>
      </w:r>
      <w:proofErr w:type="spellEnd"/>
      <w:r>
        <w:rPr>
          <w:rFonts w:ascii="Palatino Linotype" w:eastAsia="Palatino Linotype" w:hAnsi="Palatino Linotype" w:cs="Palatino Linotype"/>
          <w:sz w:val="24"/>
          <w:szCs w:val="24"/>
        </w:rPr>
        <w:t xml:space="preserve"> 196/03 e successive modifiche.</w:t>
      </w:r>
    </w:p>
    <w:p w14:paraId="0000007F" w14:textId="77777777" w:rsidR="00746308" w:rsidRDefault="00411B96">
      <w:pPr>
        <w:widowControl w:val="0"/>
        <w:spacing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Il trattamento dei dati deve avvenire in osservanza della normativa nazionale vigente, del Disciplinare UE sulla Protezione dei Dati Personali e delle eventuali apposite prescrizioni impartite dall’Amministrazione in qualità di Titolare del Trattamento.</w:t>
      </w:r>
    </w:p>
    <w:p w14:paraId="00000080" w14:textId="77777777" w:rsidR="00746308" w:rsidRDefault="00411B96">
      <w:pPr>
        <w:pStyle w:val="Titolo2"/>
        <w:keepNext w:val="0"/>
        <w:widowControl w:val="0"/>
        <w:spacing w:line="360" w:lineRule="auto"/>
        <w:ind w:left="0" w:right="-6" w:hanging="2"/>
        <w:rPr>
          <w:rFonts w:ascii="Palatino Linotype" w:eastAsia="Palatino Linotype" w:hAnsi="Palatino Linotype" w:cs="Palatino Linotype"/>
          <w:b/>
        </w:rPr>
      </w:pPr>
      <w:r>
        <w:rPr>
          <w:rFonts w:ascii="Palatino Linotype" w:eastAsia="Palatino Linotype" w:hAnsi="Palatino Linotype" w:cs="Palatino Linotype"/>
          <w:b/>
        </w:rPr>
        <w:t>ART. 16 - SICUREZZA</w:t>
      </w:r>
    </w:p>
    <w:p w14:paraId="00000081" w14:textId="77777777" w:rsidR="00746308" w:rsidRDefault="00411B96">
      <w:pPr>
        <w:widowControl w:val="0"/>
        <w:spacing w:before="166"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Al lavoro agile si applicano le disposizioni in materia di tutela della salute e della sicurezza dei lavoratori, in particolare quelle di cui al </w:t>
      </w:r>
      <w:proofErr w:type="spellStart"/>
      <w:r>
        <w:rPr>
          <w:rFonts w:ascii="Palatino Linotype" w:eastAsia="Palatino Linotype" w:hAnsi="Palatino Linotype" w:cs="Palatino Linotype"/>
          <w:sz w:val="24"/>
          <w:szCs w:val="24"/>
        </w:rPr>
        <w:t>D.Lgs.</w:t>
      </w:r>
      <w:proofErr w:type="spellEnd"/>
      <w:r>
        <w:rPr>
          <w:rFonts w:ascii="Palatino Linotype" w:eastAsia="Palatino Linotype" w:hAnsi="Palatino Linotype" w:cs="Palatino Linotype"/>
          <w:sz w:val="24"/>
          <w:szCs w:val="24"/>
        </w:rPr>
        <w:t xml:space="preserve"> n. 81/08 e </w:t>
      </w:r>
      <w:proofErr w:type="spellStart"/>
      <w:r>
        <w:rPr>
          <w:rFonts w:ascii="Palatino Linotype" w:eastAsia="Palatino Linotype" w:hAnsi="Palatino Linotype" w:cs="Palatino Linotype"/>
          <w:sz w:val="24"/>
          <w:szCs w:val="24"/>
        </w:rPr>
        <w:t>s.i.m</w:t>
      </w:r>
      <w:proofErr w:type="spellEnd"/>
      <w:r>
        <w:rPr>
          <w:rFonts w:ascii="Palatino Linotype" w:eastAsia="Palatino Linotype" w:hAnsi="Palatino Linotype" w:cs="Palatino Linotype"/>
          <w:sz w:val="24"/>
          <w:szCs w:val="24"/>
        </w:rPr>
        <w:t>. e della legge 22 maggio 2017, n. 81.</w:t>
      </w:r>
    </w:p>
    <w:p w14:paraId="00000082" w14:textId="77777777" w:rsidR="00746308" w:rsidRDefault="00411B96">
      <w:pPr>
        <w:widowControl w:val="0"/>
        <w:spacing w:before="166"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Relativamente alla sicurezza sul lavoro l’Amministrazione garantisce il buon funzionamento degli strumenti tecnologici assegnati;</w:t>
      </w:r>
    </w:p>
    <w:p w14:paraId="00000083" w14:textId="77777777" w:rsidR="00746308" w:rsidRDefault="00411B96">
      <w:pPr>
        <w:widowControl w:val="0"/>
        <w:spacing w:before="166"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lastRenderedPageBreak/>
        <w:t>Il dipendente è, a sua volta, tenuto a cooperare all’attuazione delle misure di prevenzione predisposte dall’Amministrazione per fronteggiare i rischi.</w:t>
      </w:r>
    </w:p>
    <w:p w14:paraId="00000084" w14:textId="77777777" w:rsidR="00746308" w:rsidRDefault="00411B96">
      <w:pPr>
        <w:widowControl w:val="0"/>
        <w:spacing w:before="166"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Ai sensi della vigente normativa, il lavoratore è tutelato contro gli infortuni sul lavoro e le malattie professionali dipendenti da rischi connessi alla prestazione lavorativa resa all'esterno dei locali aziendali. Il lavoratore è altresì tutelato contro gli infortuni sul lavoro occorsi durante il normale percorso di andata e ritorno dal luogo di abitazione a quello eventualmente diverso prescelto per lo svolgimento della prestazione lavorativa  – luogo di lavoro  agile -  nei limiti e alle condizioni di cui al terzo comma dell'articolo 2 del testo unico delle disposizioni per l'assicurazione obbligatoria contro gli infortuni sul lavoro e le malattie professionali, di cui al decreto del Presidente della Repubblica 30 giugno 1965, n. 1124, e successive modificazioni.</w:t>
      </w:r>
    </w:p>
    <w:p w14:paraId="00000085" w14:textId="77777777" w:rsidR="00746308" w:rsidRDefault="00411B96">
      <w:pPr>
        <w:widowControl w:val="0"/>
        <w:spacing w:before="166" w:line="360" w:lineRule="auto"/>
        <w:ind w:left="0" w:right="-7"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In caso di infortunio durante la prestazione lavorativa, il dipendente deve darne tempestiva comunicazione al proprio responsabile di riferimento per i conseguenti adempimenti di legge, secondo le disposizioni vigenti in materia.</w:t>
      </w:r>
    </w:p>
    <w:p w14:paraId="00000086" w14:textId="77777777" w:rsidR="00746308" w:rsidRDefault="00411B96">
      <w:pPr>
        <w:pStyle w:val="Titolo2"/>
        <w:keepNext w:val="0"/>
        <w:widowControl w:val="0"/>
        <w:spacing w:before="172" w:line="360" w:lineRule="auto"/>
        <w:ind w:left="0" w:right="-7" w:hanging="2"/>
        <w:rPr>
          <w:rFonts w:ascii="Palatino Linotype" w:eastAsia="Palatino Linotype" w:hAnsi="Palatino Linotype" w:cs="Palatino Linotype"/>
          <w:b/>
        </w:rPr>
      </w:pPr>
      <w:r>
        <w:rPr>
          <w:rFonts w:ascii="Palatino Linotype" w:eastAsia="Palatino Linotype" w:hAnsi="Palatino Linotype" w:cs="Palatino Linotype"/>
          <w:b/>
        </w:rPr>
        <w:t>ART. 17 - NORMA FINALE</w:t>
      </w:r>
    </w:p>
    <w:p w14:paraId="00000087" w14:textId="77777777" w:rsidR="00746308" w:rsidRDefault="00411B96">
      <w:pPr>
        <w:widowControl w:val="0"/>
        <w:spacing w:line="360" w:lineRule="auto"/>
        <w:ind w:left="0" w:right="-6" w:hanging="2"/>
        <w:jc w:val="both"/>
        <w:rPr>
          <w:rFonts w:ascii="Palatino Linotype" w:eastAsia="Palatino Linotype" w:hAnsi="Palatino Linotype" w:cs="Palatino Linotype"/>
          <w:b/>
          <w:sz w:val="24"/>
          <w:szCs w:val="24"/>
        </w:rPr>
      </w:pPr>
      <w:r>
        <w:rPr>
          <w:rFonts w:ascii="Palatino Linotype" w:eastAsia="Palatino Linotype" w:hAnsi="Palatino Linotype" w:cs="Palatino Linotype"/>
          <w:sz w:val="24"/>
          <w:szCs w:val="24"/>
        </w:rPr>
        <w:t>Al presente documento è altresì allegato, per formarne parte integrante e sostanziale, il documento recante le “</w:t>
      </w:r>
      <w:r>
        <w:rPr>
          <w:rFonts w:ascii="Palatino Linotype" w:eastAsia="Palatino Linotype" w:hAnsi="Palatino Linotype" w:cs="Palatino Linotype"/>
          <w:i/>
          <w:sz w:val="24"/>
          <w:szCs w:val="24"/>
        </w:rPr>
        <w:t>Specifiche tecniche minime di custodia e sicurezza dei dispositivi elettronici e dei software, nonché regole necessarie a garantire la protezione dei dati e delle informazioni</w:t>
      </w:r>
      <w:r>
        <w:rPr>
          <w:rFonts w:ascii="Palatino Linotype" w:eastAsia="Palatino Linotype" w:hAnsi="Palatino Linotype" w:cs="Palatino Linotype"/>
          <w:sz w:val="24"/>
          <w:szCs w:val="24"/>
        </w:rPr>
        <w:t>”</w:t>
      </w:r>
      <w:r>
        <w:rPr>
          <w:rFonts w:ascii="Palatino Linotype" w:eastAsia="Palatino Linotype" w:hAnsi="Palatino Linotype" w:cs="Palatino Linotype"/>
          <w:b/>
          <w:sz w:val="24"/>
          <w:szCs w:val="24"/>
        </w:rPr>
        <w:t xml:space="preserve">. </w:t>
      </w:r>
    </w:p>
    <w:p w14:paraId="00000088" w14:textId="77777777" w:rsidR="00746308" w:rsidRDefault="00411B96">
      <w:pPr>
        <w:widowControl w:val="0"/>
        <w:spacing w:line="360" w:lineRule="auto"/>
        <w:ind w:left="0" w:right="-6" w:hanging="2"/>
        <w:jc w:val="both"/>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Per tutto quanto non previsto dal presente documento o dall’accordo individuale, per la regolamentazione dei diritti e degli obblighi direttamente pertinenti al rapporto di lavoro, si rinvia alla disciplina contenuta nelle disposizioni legislative e regolamentari, nei contratti collettivi nazionali di lavoro e nei contratti decentrati integrativi.</w:t>
      </w:r>
    </w:p>
    <w:sectPr w:rsidR="00746308">
      <w:footerReference w:type="default" r:id="rId10"/>
      <w:footerReference w:type="first" r:id="rId11"/>
      <w:pgSz w:w="11906" w:h="16838"/>
      <w:pgMar w:top="1417" w:right="1134" w:bottom="1134" w:left="1134" w:header="708" w:footer="88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99A6C" w14:textId="77777777" w:rsidR="00E3675D" w:rsidRDefault="00411B96">
      <w:pPr>
        <w:spacing w:line="240" w:lineRule="auto"/>
        <w:ind w:left="0" w:hanging="2"/>
      </w:pPr>
      <w:r>
        <w:separator/>
      </w:r>
    </w:p>
  </w:endnote>
  <w:endnote w:type="continuationSeparator" w:id="0">
    <w:p w14:paraId="2758B3EF" w14:textId="77777777" w:rsidR="00E3675D" w:rsidRDefault="00411B9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ourier">
    <w:panose1 w:val="0206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A" w14:textId="61C8F9C9" w:rsidR="00746308" w:rsidRDefault="00411B96">
    <w:pPr>
      <w:pBdr>
        <w:top w:val="nil"/>
        <w:left w:val="nil"/>
        <w:bottom w:val="nil"/>
        <w:right w:val="nil"/>
        <w:between w:val="nil"/>
      </w:pBdr>
      <w:tabs>
        <w:tab w:val="center" w:pos="4819"/>
        <w:tab w:val="right" w:pos="9638"/>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p w14:paraId="0000008B" w14:textId="77777777" w:rsidR="00746308" w:rsidRDefault="00746308">
    <w:pPr>
      <w:pBdr>
        <w:top w:val="nil"/>
        <w:left w:val="nil"/>
        <w:bottom w:val="nil"/>
        <w:right w:val="nil"/>
        <w:between w:val="nil"/>
      </w:pBdr>
      <w:tabs>
        <w:tab w:val="center" w:pos="4819"/>
        <w:tab w:val="right" w:pos="9638"/>
      </w:tabs>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9" w14:textId="7E3F69C1" w:rsidR="00746308" w:rsidRDefault="00411B96">
    <w:pPr>
      <w:ind w:left="0" w:hanging="2"/>
      <w:jc w:val="right"/>
    </w:pP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A640B" w14:textId="77777777" w:rsidR="00E3675D" w:rsidRDefault="00411B96">
      <w:pPr>
        <w:spacing w:line="240" w:lineRule="auto"/>
        <w:ind w:left="0" w:hanging="2"/>
      </w:pPr>
      <w:r>
        <w:separator/>
      </w:r>
    </w:p>
  </w:footnote>
  <w:footnote w:type="continuationSeparator" w:id="0">
    <w:p w14:paraId="3143A8A9" w14:textId="77777777" w:rsidR="00E3675D" w:rsidRDefault="00411B96">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17DE8"/>
    <w:multiLevelType w:val="multilevel"/>
    <w:tmpl w:val="E80CBD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6C85158"/>
    <w:multiLevelType w:val="multilevel"/>
    <w:tmpl w:val="D9C4D594"/>
    <w:lvl w:ilvl="0">
      <w:start w:val="1"/>
      <w:numFmt w:val="decimal"/>
      <w:lvlText w:val="%1."/>
      <w:lvlJc w:val="left"/>
      <w:pPr>
        <w:ind w:left="720" w:hanging="360"/>
      </w:pPr>
      <w:rPr>
        <w:rFonts w:ascii="Palatino Linotype" w:eastAsia="Palatino Linotype" w:hAnsi="Palatino Linotype" w:cs="Palatino Linotype"/>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7DF15DC"/>
    <w:multiLevelType w:val="multilevel"/>
    <w:tmpl w:val="78469238"/>
    <w:lvl w:ilvl="0">
      <w:start w:val="1"/>
      <w:numFmt w:val="bullet"/>
      <w:lvlText w:val="-"/>
      <w:lvlJc w:val="left"/>
      <w:pPr>
        <w:ind w:left="720" w:hanging="360"/>
      </w:pPr>
      <w:rPr>
        <w:rFonts w:ascii="Palatino Linotype" w:eastAsia="Palatino Linotype" w:hAnsi="Palatino Linotype" w:cs="Palatino Linotype"/>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D462F88"/>
    <w:multiLevelType w:val="multilevel"/>
    <w:tmpl w:val="50067CE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4EA67D8E"/>
    <w:multiLevelType w:val="multilevel"/>
    <w:tmpl w:val="E6AAAC50"/>
    <w:lvl w:ilvl="0">
      <w:start w:val="1"/>
      <w:numFmt w:val="decimal"/>
      <w:pStyle w:val="Puntoelenco"/>
      <w:lvlText w:val="%1."/>
      <w:lvlJc w:val="left"/>
      <w:pPr>
        <w:ind w:left="806" w:hanging="360"/>
      </w:pPr>
      <w:rPr>
        <w:rFonts w:ascii="Palatino Linotype" w:eastAsia="Palatino Linotype" w:hAnsi="Palatino Linotype" w:cs="Palatino Linotype"/>
        <w:sz w:val="24"/>
        <w:szCs w:val="24"/>
      </w:rPr>
    </w:lvl>
    <w:lvl w:ilvl="1">
      <w:start w:val="1"/>
      <w:numFmt w:val="bullet"/>
      <w:lvlText w:val="•"/>
      <w:lvlJc w:val="left"/>
      <w:pPr>
        <w:ind w:left="1708" w:hanging="315"/>
      </w:pPr>
    </w:lvl>
    <w:lvl w:ilvl="2">
      <w:start w:val="1"/>
      <w:numFmt w:val="bullet"/>
      <w:lvlText w:val="•"/>
      <w:lvlJc w:val="left"/>
      <w:pPr>
        <w:ind w:left="2657" w:hanging="315"/>
      </w:pPr>
    </w:lvl>
    <w:lvl w:ilvl="3">
      <w:start w:val="1"/>
      <w:numFmt w:val="bullet"/>
      <w:lvlText w:val="•"/>
      <w:lvlJc w:val="left"/>
      <w:pPr>
        <w:ind w:left="3605" w:hanging="315"/>
      </w:pPr>
    </w:lvl>
    <w:lvl w:ilvl="4">
      <w:start w:val="1"/>
      <w:numFmt w:val="bullet"/>
      <w:lvlText w:val="•"/>
      <w:lvlJc w:val="left"/>
      <w:pPr>
        <w:ind w:left="4554" w:hanging="315"/>
      </w:pPr>
    </w:lvl>
    <w:lvl w:ilvl="5">
      <w:start w:val="1"/>
      <w:numFmt w:val="bullet"/>
      <w:lvlText w:val="•"/>
      <w:lvlJc w:val="left"/>
      <w:pPr>
        <w:ind w:left="5503" w:hanging="315"/>
      </w:pPr>
    </w:lvl>
    <w:lvl w:ilvl="6">
      <w:start w:val="1"/>
      <w:numFmt w:val="bullet"/>
      <w:lvlText w:val="•"/>
      <w:lvlJc w:val="left"/>
      <w:pPr>
        <w:ind w:left="6451" w:hanging="315"/>
      </w:pPr>
    </w:lvl>
    <w:lvl w:ilvl="7">
      <w:start w:val="1"/>
      <w:numFmt w:val="bullet"/>
      <w:lvlText w:val="•"/>
      <w:lvlJc w:val="left"/>
      <w:pPr>
        <w:ind w:left="7400" w:hanging="315"/>
      </w:pPr>
    </w:lvl>
    <w:lvl w:ilvl="8">
      <w:start w:val="1"/>
      <w:numFmt w:val="bullet"/>
      <w:lvlText w:val="•"/>
      <w:lvlJc w:val="left"/>
      <w:pPr>
        <w:ind w:left="8349" w:hanging="315"/>
      </w:pPr>
    </w:lvl>
  </w:abstractNum>
  <w:abstractNum w:abstractNumId="5" w15:restartNumberingAfterBreak="0">
    <w:nsid w:val="5F68693E"/>
    <w:multiLevelType w:val="multilevel"/>
    <w:tmpl w:val="5DF4B1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FAB674D"/>
    <w:multiLevelType w:val="multilevel"/>
    <w:tmpl w:val="6B04EBAA"/>
    <w:lvl w:ilvl="0">
      <w:start w:val="1"/>
      <w:numFmt w:val="lowerLetter"/>
      <w:lvlText w:val="%1."/>
      <w:lvlJc w:val="left"/>
      <w:pPr>
        <w:ind w:left="720" w:hanging="360"/>
      </w:pPr>
      <w:rPr>
        <w:rFonts w:ascii="Palatino Linotype" w:eastAsia="Palatino Linotype" w:hAnsi="Palatino Linotype" w:cs="Palatino Linotype"/>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253899848">
    <w:abstractNumId w:val="4"/>
  </w:num>
  <w:num w:numId="2" w16cid:durableId="42289417">
    <w:abstractNumId w:val="6"/>
  </w:num>
  <w:num w:numId="3" w16cid:durableId="482425807">
    <w:abstractNumId w:val="5"/>
  </w:num>
  <w:num w:numId="4" w16cid:durableId="420299060">
    <w:abstractNumId w:val="3"/>
  </w:num>
  <w:num w:numId="5" w16cid:durableId="1409232855">
    <w:abstractNumId w:val="2"/>
  </w:num>
  <w:num w:numId="6" w16cid:durableId="1558932733">
    <w:abstractNumId w:val="1"/>
  </w:num>
  <w:num w:numId="7" w16cid:durableId="1082218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308"/>
    <w:rsid w:val="00274822"/>
    <w:rsid w:val="00411B96"/>
    <w:rsid w:val="00496890"/>
    <w:rsid w:val="00611AF0"/>
    <w:rsid w:val="00643E93"/>
    <w:rsid w:val="00746308"/>
    <w:rsid w:val="00C33EC1"/>
    <w:rsid w:val="00E3675D"/>
    <w:rsid w:val="00E459D7"/>
    <w:rsid w:val="00EA53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13E59"/>
  <w15:docId w15:val="{F91E8F08-B5ED-41E8-82C5-AE22CD3D5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line="1" w:lineRule="atLeast"/>
      <w:ind w:leftChars="-1" w:left="-1" w:hangingChars="1"/>
      <w:textDirection w:val="btLr"/>
      <w:textAlignment w:val="top"/>
      <w:outlineLvl w:val="0"/>
    </w:pPr>
    <w:rPr>
      <w:position w:val="-1"/>
    </w:rPr>
  </w:style>
  <w:style w:type="paragraph" w:styleId="Titolo1">
    <w:name w:val="heading 1"/>
    <w:basedOn w:val="Normale"/>
    <w:next w:val="Normale"/>
    <w:uiPriority w:val="9"/>
    <w:qFormat/>
    <w:pPr>
      <w:keepNext/>
      <w:tabs>
        <w:tab w:val="left" w:pos="1134"/>
        <w:tab w:val="num" w:pos="1674"/>
      </w:tabs>
    </w:pPr>
    <w:rPr>
      <w:b/>
      <w:bCs/>
      <w:sz w:val="24"/>
      <w:szCs w:val="24"/>
    </w:rPr>
  </w:style>
  <w:style w:type="paragraph" w:styleId="Titolo2">
    <w:name w:val="heading 2"/>
    <w:basedOn w:val="Normale"/>
    <w:next w:val="Normale"/>
    <w:uiPriority w:val="9"/>
    <w:unhideWhenUsed/>
    <w:qFormat/>
    <w:pPr>
      <w:keepNext/>
      <w:tabs>
        <w:tab w:val="left" w:pos="1134"/>
      </w:tabs>
      <w:jc w:val="center"/>
      <w:outlineLvl w:val="1"/>
    </w:pPr>
    <w:rPr>
      <w:sz w:val="24"/>
      <w:szCs w:val="24"/>
    </w:rPr>
  </w:style>
  <w:style w:type="paragraph" w:styleId="Titolo3">
    <w:name w:val="heading 3"/>
    <w:basedOn w:val="Normale"/>
    <w:next w:val="Normale"/>
    <w:uiPriority w:val="9"/>
    <w:semiHidden/>
    <w:unhideWhenUsed/>
    <w:qFormat/>
    <w:pPr>
      <w:keepNext/>
      <w:jc w:val="center"/>
      <w:outlineLvl w:val="2"/>
    </w:pPr>
    <w:rPr>
      <w:b/>
      <w:bCs/>
      <w:sz w:val="24"/>
      <w:szCs w:val="24"/>
      <w:u w:val="single"/>
    </w:rPr>
  </w:style>
  <w:style w:type="paragraph" w:styleId="Titolo4">
    <w:name w:val="heading 4"/>
    <w:basedOn w:val="Normale"/>
    <w:next w:val="Normale"/>
    <w:uiPriority w:val="9"/>
    <w:semiHidden/>
    <w:unhideWhenUsed/>
    <w:qFormat/>
    <w:pPr>
      <w:keepNext/>
      <w:outlineLvl w:val="3"/>
    </w:pPr>
    <w:rPr>
      <w:b/>
      <w:bCs/>
      <w:sz w:val="24"/>
      <w:szCs w:val="24"/>
    </w:rPr>
  </w:style>
  <w:style w:type="paragraph" w:styleId="Titolo5">
    <w:name w:val="heading 5"/>
    <w:basedOn w:val="Normale"/>
    <w:next w:val="Normale"/>
    <w:uiPriority w:val="9"/>
    <w:semiHidden/>
    <w:unhideWhenUsed/>
    <w:qFormat/>
    <w:pPr>
      <w:keepNext/>
      <w:jc w:val="both"/>
      <w:outlineLvl w:val="4"/>
    </w:pPr>
    <w:rPr>
      <w:sz w:val="24"/>
      <w:szCs w:val="24"/>
    </w:rPr>
  </w:style>
  <w:style w:type="paragraph" w:styleId="Titolo6">
    <w:name w:val="heading 6"/>
    <w:basedOn w:val="Normale"/>
    <w:next w:val="Normale"/>
    <w:uiPriority w:val="9"/>
    <w:semiHidden/>
    <w:unhideWhenUsed/>
    <w:qFormat/>
    <w:pPr>
      <w:keepNext/>
      <w:outlineLvl w:val="5"/>
    </w:pPr>
    <w:rPr>
      <w:b/>
      <w:bCs/>
      <w:sz w:val="24"/>
      <w:szCs w:val="24"/>
      <w:u w:val="single"/>
    </w:rPr>
  </w:style>
  <w:style w:type="paragraph" w:styleId="Titolo7">
    <w:name w:val="heading 7"/>
    <w:basedOn w:val="Normale"/>
    <w:next w:val="Normale"/>
    <w:pPr>
      <w:keepNext/>
      <w:outlineLvl w:val="6"/>
    </w:pPr>
    <w:rPr>
      <w:i/>
      <w:iCs/>
      <w:sz w:val="24"/>
      <w:szCs w:val="24"/>
    </w:rPr>
  </w:style>
  <w:style w:type="paragraph" w:styleId="Titolo8">
    <w:name w:val="heading 8"/>
    <w:basedOn w:val="Normale"/>
    <w:next w:val="Normale"/>
    <w:pPr>
      <w:keepNext/>
      <w:outlineLvl w:val="7"/>
    </w:pPr>
    <w:rPr>
      <w:b/>
      <w:bCs/>
      <w:sz w:val="24"/>
      <w:szCs w:val="24"/>
    </w:rPr>
  </w:style>
  <w:style w:type="paragraph" w:styleId="Titolo9">
    <w:name w:val="heading 9"/>
    <w:basedOn w:val="Normale"/>
    <w:next w:val="Normale"/>
    <w:pPr>
      <w:keepNext/>
      <w:jc w:val="center"/>
      <w:outlineLvl w:val="8"/>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jc w:val="center"/>
    </w:pPr>
    <w:rPr>
      <w:b/>
      <w:bCs/>
    </w:rPr>
  </w:style>
  <w:style w:type="table" w:customStyle="1" w:styleId="TableNormal0">
    <w:name w:val="Table Normal"/>
    <w:tblPr>
      <w:tblCellMar>
        <w:top w:w="0" w:type="dxa"/>
        <w:left w:w="0" w:type="dxa"/>
        <w:bottom w:w="0" w:type="dxa"/>
        <w:right w:w="0" w:type="dxa"/>
      </w:tblCellMar>
    </w:tblPr>
  </w:style>
  <w:style w:type="character" w:customStyle="1" w:styleId="CarattereCarattere19">
    <w:name w:val="Carattere Carattere19"/>
    <w:rPr>
      <w:rFonts w:ascii="Calibri" w:eastAsia="Times New Roman" w:hAnsi="Calibri" w:cs="Times New Roman"/>
      <w:b/>
      <w:bCs/>
      <w:w w:val="100"/>
      <w:kern w:val="32"/>
      <w:position w:val="-1"/>
      <w:sz w:val="32"/>
      <w:szCs w:val="32"/>
      <w:effect w:val="none"/>
      <w:vertAlign w:val="baseline"/>
      <w:cs w:val="0"/>
      <w:em w:val="none"/>
      <w:lang w:eastAsia="it-IT"/>
    </w:rPr>
  </w:style>
  <w:style w:type="character" w:customStyle="1" w:styleId="CarattereCarattere18">
    <w:name w:val="Carattere Carattere18"/>
    <w:rPr>
      <w:rFonts w:ascii="Calibri" w:eastAsia="Times New Roman" w:hAnsi="Calibri" w:cs="Times New Roman"/>
      <w:b/>
      <w:bCs/>
      <w:i/>
      <w:iCs/>
      <w:w w:val="100"/>
      <w:position w:val="-1"/>
      <w:sz w:val="28"/>
      <w:szCs w:val="28"/>
      <w:effect w:val="none"/>
      <w:vertAlign w:val="baseline"/>
      <w:cs w:val="0"/>
      <w:em w:val="none"/>
      <w:lang w:eastAsia="it-IT"/>
    </w:rPr>
  </w:style>
  <w:style w:type="character" w:customStyle="1" w:styleId="CarattereCarattere17">
    <w:name w:val="Carattere Carattere17"/>
    <w:rPr>
      <w:rFonts w:ascii="Calibri" w:eastAsia="Times New Roman" w:hAnsi="Calibri" w:cs="Times New Roman"/>
      <w:b/>
      <w:bCs/>
      <w:w w:val="100"/>
      <w:position w:val="-1"/>
      <w:sz w:val="26"/>
      <w:szCs w:val="26"/>
      <w:effect w:val="none"/>
      <w:vertAlign w:val="baseline"/>
      <w:cs w:val="0"/>
      <w:em w:val="none"/>
      <w:lang w:eastAsia="it-IT"/>
    </w:rPr>
  </w:style>
  <w:style w:type="character" w:customStyle="1" w:styleId="CarattereCarattere16">
    <w:name w:val="Carattere Carattere16"/>
    <w:rPr>
      <w:rFonts w:ascii="Cambria" w:eastAsia="Times New Roman" w:hAnsi="Cambria" w:cs="Times New Roman"/>
      <w:b/>
      <w:bCs/>
      <w:w w:val="100"/>
      <w:position w:val="-1"/>
      <w:sz w:val="28"/>
      <w:szCs w:val="28"/>
      <w:effect w:val="none"/>
      <w:vertAlign w:val="baseline"/>
      <w:cs w:val="0"/>
      <w:em w:val="none"/>
      <w:lang w:eastAsia="it-IT"/>
    </w:rPr>
  </w:style>
  <w:style w:type="character" w:customStyle="1" w:styleId="CarattereCarattere15">
    <w:name w:val="Carattere Carattere15"/>
    <w:rPr>
      <w:rFonts w:ascii="Cambria" w:eastAsia="Times New Roman" w:hAnsi="Cambria" w:cs="Times New Roman"/>
      <w:b/>
      <w:bCs/>
      <w:i/>
      <w:iCs/>
      <w:w w:val="100"/>
      <w:position w:val="-1"/>
      <w:sz w:val="26"/>
      <w:szCs w:val="26"/>
      <w:effect w:val="none"/>
      <w:vertAlign w:val="baseline"/>
      <w:cs w:val="0"/>
      <w:em w:val="none"/>
      <w:lang w:eastAsia="it-IT"/>
    </w:rPr>
  </w:style>
  <w:style w:type="character" w:customStyle="1" w:styleId="CarattereCarattere14">
    <w:name w:val="Carattere Carattere14"/>
    <w:rPr>
      <w:rFonts w:ascii="Cambria" w:eastAsia="Times New Roman" w:hAnsi="Cambria" w:cs="Times New Roman"/>
      <w:b/>
      <w:bCs/>
      <w:w w:val="100"/>
      <w:position w:val="-1"/>
      <w:sz w:val="22"/>
      <w:szCs w:val="22"/>
      <w:effect w:val="none"/>
      <w:vertAlign w:val="baseline"/>
      <w:cs w:val="0"/>
      <w:em w:val="none"/>
      <w:lang w:eastAsia="it-IT"/>
    </w:rPr>
  </w:style>
  <w:style w:type="character" w:customStyle="1" w:styleId="CarattereCarattere13">
    <w:name w:val="Carattere Carattere13"/>
    <w:rPr>
      <w:rFonts w:ascii="Cambria" w:eastAsia="Times New Roman" w:hAnsi="Cambria" w:cs="Times New Roman"/>
      <w:w w:val="100"/>
      <w:position w:val="-1"/>
      <w:sz w:val="24"/>
      <w:szCs w:val="24"/>
      <w:effect w:val="none"/>
      <w:vertAlign w:val="baseline"/>
      <w:cs w:val="0"/>
      <w:em w:val="none"/>
      <w:lang w:eastAsia="it-IT"/>
    </w:rPr>
  </w:style>
  <w:style w:type="character" w:customStyle="1" w:styleId="CarattereCarattere12">
    <w:name w:val="Carattere Carattere12"/>
    <w:rPr>
      <w:rFonts w:ascii="Cambria" w:eastAsia="Times New Roman" w:hAnsi="Cambria" w:cs="Times New Roman"/>
      <w:i/>
      <w:iCs/>
      <w:w w:val="100"/>
      <w:position w:val="-1"/>
      <w:sz w:val="24"/>
      <w:szCs w:val="24"/>
      <w:effect w:val="none"/>
      <w:vertAlign w:val="baseline"/>
      <w:cs w:val="0"/>
      <w:em w:val="none"/>
      <w:lang w:eastAsia="it-IT"/>
    </w:rPr>
  </w:style>
  <w:style w:type="character" w:customStyle="1" w:styleId="CarattereCarattere11">
    <w:name w:val="Carattere Carattere11"/>
    <w:rPr>
      <w:rFonts w:ascii="Calibri" w:eastAsia="Times New Roman" w:hAnsi="Calibri" w:cs="Times New Roman"/>
      <w:w w:val="100"/>
      <w:position w:val="-1"/>
      <w:sz w:val="22"/>
      <w:szCs w:val="22"/>
      <w:effect w:val="none"/>
      <w:vertAlign w:val="baseline"/>
      <w:cs w:val="0"/>
      <w:em w:val="none"/>
      <w:lang w:eastAsia="it-IT"/>
    </w:rPr>
  </w:style>
  <w:style w:type="paragraph" w:styleId="Testonotaapidipagina">
    <w:name w:val="footnote text"/>
    <w:basedOn w:val="Normale"/>
  </w:style>
  <w:style w:type="character" w:customStyle="1" w:styleId="CarattereCarattere10">
    <w:name w:val="Carattere Carattere10"/>
    <w:rPr>
      <w:w w:val="100"/>
      <w:position w:val="-1"/>
      <w:sz w:val="24"/>
      <w:szCs w:val="24"/>
      <w:effect w:val="none"/>
      <w:vertAlign w:val="baseline"/>
      <w:cs w:val="0"/>
      <w:em w:val="none"/>
      <w:lang w:eastAsia="it-IT"/>
    </w:rPr>
  </w:style>
  <w:style w:type="paragraph" w:styleId="Intestazione">
    <w:name w:val="header"/>
    <w:basedOn w:val="Normale"/>
    <w:pPr>
      <w:tabs>
        <w:tab w:val="center" w:pos="4819"/>
        <w:tab w:val="right" w:pos="9638"/>
      </w:tabs>
    </w:pPr>
  </w:style>
  <w:style w:type="character" w:customStyle="1" w:styleId="CarattereCarattere9">
    <w:name w:val="Carattere Carattere9"/>
    <w:rPr>
      <w:w w:val="100"/>
      <w:position w:val="-1"/>
      <w:effect w:val="none"/>
      <w:vertAlign w:val="baseline"/>
      <w:cs w:val="0"/>
      <w:em w:val="none"/>
      <w:lang w:eastAsia="it-IT"/>
    </w:rPr>
  </w:style>
  <w:style w:type="paragraph" w:styleId="Pidipagina">
    <w:name w:val="footer"/>
    <w:basedOn w:val="Normale"/>
    <w:pPr>
      <w:tabs>
        <w:tab w:val="center" w:pos="4819"/>
        <w:tab w:val="right" w:pos="9638"/>
      </w:tabs>
    </w:pPr>
  </w:style>
  <w:style w:type="character" w:customStyle="1" w:styleId="CarattereCarattere8">
    <w:name w:val="Carattere Carattere8"/>
    <w:rPr>
      <w:w w:val="100"/>
      <w:position w:val="-1"/>
      <w:effect w:val="none"/>
      <w:vertAlign w:val="baseline"/>
      <w:cs w:val="0"/>
      <w:em w:val="none"/>
      <w:lang w:eastAsia="it-IT"/>
    </w:rPr>
  </w:style>
  <w:style w:type="paragraph" w:styleId="Puntoelenco">
    <w:name w:val="List Bullet"/>
    <w:basedOn w:val="Normale"/>
    <w:pPr>
      <w:numPr>
        <w:numId w:val="1"/>
      </w:numPr>
      <w:ind w:left="-1" w:hanging="1"/>
    </w:pPr>
  </w:style>
  <w:style w:type="character" w:customStyle="1" w:styleId="CarattereCarattere7">
    <w:name w:val="Carattere Carattere7"/>
    <w:rPr>
      <w:rFonts w:ascii="Calibri" w:eastAsia="Times New Roman" w:hAnsi="Calibri" w:cs="Times New Roman"/>
      <w:b/>
      <w:bCs/>
      <w:w w:val="100"/>
      <w:kern w:val="28"/>
      <w:position w:val="-1"/>
      <w:sz w:val="32"/>
      <w:szCs w:val="32"/>
      <w:effect w:val="none"/>
      <w:vertAlign w:val="baseline"/>
      <w:cs w:val="0"/>
      <w:em w:val="none"/>
      <w:lang w:eastAsia="it-IT"/>
    </w:rPr>
  </w:style>
  <w:style w:type="paragraph" w:styleId="Corpotesto">
    <w:name w:val="Body Text"/>
    <w:basedOn w:val="Normale"/>
    <w:pPr>
      <w:tabs>
        <w:tab w:val="left" w:pos="1134"/>
        <w:tab w:val="num" w:pos="1674"/>
      </w:tabs>
      <w:jc w:val="center"/>
    </w:pPr>
    <w:rPr>
      <w:b/>
      <w:bCs/>
      <w:sz w:val="24"/>
      <w:szCs w:val="24"/>
    </w:rPr>
  </w:style>
  <w:style w:type="character" w:customStyle="1" w:styleId="CarattereCarattere6">
    <w:name w:val="Carattere Carattere6"/>
    <w:rPr>
      <w:w w:val="100"/>
      <w:position w:val="-1"/>
      <w:effect w:val="none"/>
      <w:vertAlign w:val="baseline"/>
      <w:cs w:val="0"/>
      <w:em w:val="none"/>
      <w:lang w:eastAsia="it-IT"/>
    </w:rPr>
  </w:style>
  <w:style w:type="paragraph" w:styleId="Corpodeltesto2">
    <w:name w:val="Body Text 2"/>
    <w:basedOn w:val="Normale"/>
    <w:pPr>
      <w:tabs>
        <w:tab w:val="left" w:pos="1134"/>
        <w:tab w:val="num" w:pos="1674"/>
      </w:tabs>
    </w:pPr>
    <w:rPr>
      <w:sz w:val="24"/>
      <w:szCs w:val="24"/>
    </w:rPr>
  </w:style>
  <w:style w:type="character" w:customStyle="1" w:styleId="CarattereCarattere5">
    <w:name w:val="Carattere Carattere5"/>
    <w:rPr>
      <w:w w:val="100"/>
      <w:position w:val="-1"/>
      <w:effect w:val="none"/>
      <w:vertAlign w:val="baseline"/>
      <w:cs w:val="0"/>
      <w:em w:val="none"/>
      <w:lang w:eastAsia="it-IT"/>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character" w:customStyle="1" w:styleId="CarattereCarattere4">
    <w:name w:val="Carattere Carattere4"/>
    <w:rPr>
      <w:rFonts w:ascii="Calibri" w:eastAsia="Times New Roman" w:hAnsi="Calibri" w:cs="Times New Roman"/>
      <w:w w:val="100"/>
      <w:position w:val="-1"/>
      <w:sz w:val="24"/>
      <w:szCs w:val="24"/>
      <w:effect w:val="none"/>
      <w:vertAlign w:val="baseline"/>
      <w:cs w:val="0"/>
      <w:em w:val="none"/>
      <w:lang w:eastAsia="it-IT"/>
    </w:rPr>
  </w:style>
  <w:style w:type="paragraph" w:styleId="Corpodeltesto3">
    <w:name w:val="Body Text 3"/>
    <w:basedOn w:val="Normale"/>
    <w:pPr>
      <w:jc w:val="center"/>
    </w:pPr>
    <w:rPr>
      <w:b/>
      <w:bCs/>
      <w:sz w:val="24"/>
      <w:szCs w:val="24"/>
    </w:rPr>
  </w:style>
  <w:style w:type="character" w:customStyle="1" w:styleId="CarattereCarattere3">
    <w:name w:val="Carattere Carattere3"/>
    <w:rPr>
      <w:w w:val="100"/>
      <w:position w:val="-1"/>
      <w:sz w:val="16"/>
      <w:szCs w:val="16"/>
      <w:effect w:val="none"/>
      <w:vertAlign w:val="baseline"/>
      <w:cs w:val="0"/>
      <w:em w:val="none"/>
      <w:lang w:eastAsia="it-IT"/>
    </w:rPr>
  </w:style>
  <w:style w:type="paragraph" w:styleId="Rientrocorpodeltesto2">
    <w:name w:val="Body Text Indent 2"/>
    <w:basedOn w:val="Normale"/>
    <w:pPr>
      <w:tabs>
        <w:tab w:val="left" w:pos="1134"/>
        <w:tab w:val="left" w:pos="1560"/>
      </w:tabs>
      <w:ind w:left="1560" w:hanging="1560"/>
    </w:pPr>
    <w:rPr>
      <w:sz w:val="24"/>
      <w:szCs w:val="24"/>
    </w:rPr>
  </w:style>
  <w:style w:type="character" w:customStyle="1" w:styleId="CarattereCarattere2">
    <w:name w:val="Carattere Carattere2"/>
    <w:rPr>
      <w:w w:val="100"/>
      <w:position w:val="-1"/>
      <w:effect w:val="none"/>
      <w:vertAlign w:val="baseline"/>
      <w:cs w:val="0"/>
      <w:em w:val="none"/>
      <w:lang w:eastAsia="it-IT"/>
    </w:rPr>
  </w:style>
  <w:style w:type="paragraph" w:styleId="Rientrocorpodeltesto3">
    <w:name w:val="Body Text Indent 3"/>
    <w:basedOn w:val="Normale"/>
    <w:pPr>
      <w:tabs>
        <w:tab w:val="left" w:pos="1418"/>
      </w:tabs>
      <w:ind w:left="1134" w:hanging="69"/>
    </w:pPr>
    <w:rPr>
      <w:sz w:val="24"/>
      <w:szCs w:val="24"/>
    </w:rPr>
  </w:style>
  <w:style w:type="character" w:customStyle="1" w:styleId="CarattereCarattere1">
    <w:name w:val="Carattere Carattere1"/>
    <w:rPr>
      <w:w w:val="100"/>
      <w:position w:val="-1"/>
      <w:sz w:val="16"/>
      <w:szCs w:val="16"/>
      <w:effect w:val="none"/>
      <w:vertAlign w:val="baseline"/>
      <w:cs w:val="0"/>
      <w:em w:val="none"/>
      <w:lang w:eastAsia="it-IT"/>
    </w:rPr>
  </w:style>
  <w:style w:type="paragraph" w:styleId="Testonormale">
    <w:name w:val="Plain Text"/>
    <w:basedOn w:val="Normale"/>
    <w:pPr>
      <w:widowControl w:val="0"/>
    </w:pPr>
    <w:rPr>
      <w:rFonts w:ascii="Courier New" w:hAnsi="Courier New" w:cs="Courier"/>
    </w:rPr>
  </w:style>
  <w:style w:type="character" w:customStyle="1" w:styleId="CarattereCarattere">
    <w:name w:val="Carattere Carattere"/>
    <w:rPr>
      <w:rFonts w:ascii="Courier" w:hAnsi="Courier" w:cs="Times New Roman"/>
      <w:w w:val="100"/>
      <w:position w:val="-1"/>
      <w:effect w:val="none"/>
      <w:vertAlign w:val="baseline"/>
      <w:cs w:val="0"/>
      <w:em w:val="none"/>
      <w:lang w:eastAsia="it-IT"/>
    </w:rPr>
  </w:style>
  <w:style w:type="character" w:styleId="Rimandonotaapidipagina">
    <w:name w:val="footnote reference"/>
    <w:rPr>
      <w:w w:val="100"/>
      <w:position w:val="-1"/>
      <w:effect w:val="none"/>
      <w:vertAlign w:val="superscript"/>
      <w:cs w:val="0"/>
      <w:em w:val="none"/>
    </w:rPr>
  </w:style>
  <w:style w:type="character" w:styleId="Numeropagina">
    <w:name w:val="page number"/>
    <w:basedOn w:val="Carpredefinitoparagrafo"/>
    <w:rPr>
      <w:w w:val="100"/>
      <w:position w:val="-1"/>
      <w:effect w:val="none"/>
      <w:vertAlign w:val="baseline"/>
      <w:cs w:val="0"/>
      <w:em w:val="none"/>
    </w:rPr>
  </w:style>
  <w:style w:type="paragraph" w:styleId="Rientrocorpodeltesto">
    <w:name w:val="Body Text Indent"/>
    <w:basedOn w:val="Normale"/>
    <w:pPr>
      <w:spacing w:after="120"/>
      <w:ind w:left="283"/>
    </w:pPr>
  </w:style>
  <w:style w:type="paragraph" w:styleId="Testofumetto">
    <w:name w:val="Balloon Text"/>
    <w:basedOn w:val="Normale"/>
    <w:rPr>
      <w:rFonts w:ascii="Tahoma" w:hAnsi="Tahoma" w:cs="Wingdings"/>
      <w:sz w:val="16"/>
      <w:szCs w:val="16"/>
    </w:rPr>
  </w:style>
  <w:style w:type="character" w:styleId="Rimandocommento">
    <w:name w:val="annotation reference"/>
    <w:rPr>
      <w:w w:val="100"/>
      <w:position w:val="-1"/>
      <w:sz w:val="16"/>
      <w:szCs w:val="16"/>
      <w:effect w:val="none"/>
      <w:vertAlign w:val="baseline"/>
      <w:cs w:val="0"/>
      <w:em w:val="none"/>
    </w:rPr>
  </w:style>
  <w:style w:type="paragraph" w:styleId="Testocommento">
    <w:name w:val="annotation text"/>
    <w:basedOn w:val="Normale"/>
  </w:style>
  <w:style w:type="paragraph" w:styleId="Soggettocommento">
    <w:name w:val="annotation subject"/>
    <w:basedOn w:val="Testocommento"/>
    <w:next w:val="Testocommento"/>
    <w:rPr>
      <w:b/>
      <w:bCs/>
    </w:rPr>
  </w:style>
  <w:style w:type="paragraph" w:styleId="Sommario2">
    <w:name w:val="toc 2"/>
    <w:basedOn w:val="Normale"/>
    <w:next w:val="Normale"/>
    <w:pPr>
      <w:tabs>
        <w:tab w:val="right" w:leader="dot" w:pos="9862"/>
      </w:tabs>
      <w:ind w:left="200"/>
      <w:jc w:val="both"/>
    </w:pPr>
    <w:rPr>
      <w:rFonts w:ascii="Arial" w:hAnsi="Arial"/>
      <w:noProof/>
    </w:rPr>
  </w:style>
  <w:style w:type="paragraph" w:styleId="Sommario1">
    <w:name w:val="toc 1"/>
    <w:basedOn w:val="Normale"/>
    <w:next w:val="Normale"/>
    <w:pPr>
      <w:tabs>
        <w:tab w:val="right" w:leader="dot" w:pos="9862"/>
      </w:tabs>
      <w:jc w:val="both"/>
    </w:pPr>
    <w:rPr>
      <w:rFonts w:ascii="Arial" w:hAnsi="Arial"/>
      <w:b/>
      <w:noProof/>
    </w:rPr>
  </w:style>
  <w:style w:type="character" w:styleId="Collegamentoipertestuale">
    <w:name w:val="Hyperlink"/>
    <w:rPr>
      <w:color w:val="0000FF"/>
      <w:w w:val="100"/>
      <w:position w:val="-1"/>
      <w:u w:val="single"/>
      <w:effect w:val="none"/>
      <w:vertAlign w:val="baseline"/>
      <w:cs w:val="0"/>
      <w:em w:val="none"/>
    </w:rPr>
  </w:style>
  <w:style w:type="character" w:styleId="Collegamentovisitato">
    <w:name w:val="FollowedHyperlink"/>
    <w:rPr>
      <w:color w:val="800080"/>
      <w:w w:val="100"/>
      <w:position w:val="-1"/>
      <w:u w:val="single"/>
      <w:effect w:val="none"/>
      <w:vertAlign w:val="baseline"/>
      <w:cs w:val="0"/>
      <w:em w:val="none"/>
    </w:rPr>
  </w:style>
  <w:style w:type="paragraph" w:styleId="Paragrafoelenco">
    <w:name w:val="List Paragraph"/>
    <w:basedOn w:val="Normale"/>
    <w:uiPriority w:val="34"/>
    <w:qFormat/>
    <w:rsid w:val="00F140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GagZilrniUVYefOf0YtTq/KIzBA==">AMUW2mVAuX4d6FzLucKTfPhKRaDKqar4I63H+WwSyxNSrVB++m0WYQ1sitPP6R6qkWRGnEumLOpq2pwzgRaCn7TtTWOEHo0nH/sFL5es//Xykk3XIEwiapE=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12</Pages>
  <Words>3222</Words>
  <Characters>18366</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c:creator>
  <cp:lastModifiedBy>Nicole</cp:lastModifiedBy>
  <cp:revision>9</cp:revision>
  <dcterms:created xsi:type="dcterms:W3CDTF">2009-07-20T08:23:00Z</dcterms:created>
  <dcterms:modified xsi:type="dcterms:W3CDTF">2023-03-30T06:31:00Z</dcterms:modified>
</cp:coreProperties>
</file>